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1950" w14:textId="5CE92583" w:rsidR="008509F6" w:rsidRPr="00E11A2F" w:rsidRDefault="00E11A2F" w:rsidP="00E11A2F">
      <w:pPr>
        <w:spacing w:after="120" w:line="240" w:lineRule="auto"/>
        <w:jc w:val="both"/>
        <w:rPr>
          <w:rFonts w:ascii="Verdana" w:hAnsi="Verdana" w:cs="Times New Roman"/>
          <w:b/>
          <w:color w:val="000000" w:themeColor="text1"/>
          <w:sz w:val="24"/>
          <w:szCs w:val="24"/>
          <w:lang w:val="es-EC"/>
        </w:rPr>
      </w:pPr>
      <w:r w:rsidRPr="00E11A2F">
        <w:rPr>
          <w:rFonts w:ascii="Verdana" w:hAnsi="Verdana" w:cs="Times New Roman"/>
          <w:b/>
          <w:color w:val="000000" w:themeColor="text1"/>
          <w:sz w:val="24"/>
          <w:szCs w:val="24"/>
          <w:lang w:val="es-EC"/>
        </w:rPr>
        <w:t>LA GESTIÓN DEL PROCESO EDUCATIVO EN LA FORMACIÓN DE ESTUDIANTES EN LA ESCUELA DE CONDUCCIÓN DE LA UNIVERSIDAD TÉCNICA ESTATAL DE QUEVEDO</w:t>
      </w:r>
    </w:p>
    <w:p w14:paraId="45989CBF" w14:textId="09D6D9D9" w:rsidR="00676566" w:rsidRPr="00E11A2F" w:rsidRDefault="00676566" w:rsidP="00E11A2F">
      <w:pPr>
        <w:spacing w:after="120" w:line="240" w:lineRule="auto"/>
        <w:jc w:val="both"/>
        <w:rPr>
          <w:rFonts w:ascii="Verdana" w:hAnsi="Verdana" w:cs="Times New Roman"/>
          <w:b/>
          <w:color w:val="000000" w:themeColor="text1"/>
          <w:sz w:val="24"/>
          <w:szCs w:val="24"/>
          <w:lang w:val="es-EC"/>
        </w:rPr>
      </w:pPr>
    </w:p>
    <w:p w14:paraId="2ABE2B07" w14:textId="77777777" w:rsidR="00E11A2F" w:rsidRPr="00E11A2F" w:rsidRDefault="00E11A2F" w:rsidP="00E11A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Verdana" w:eastAsia="Times New Roman" w:hAnsi="Verdana" w:cs="Courier New"/>
          <w:b/>
          <w:bCs/>
          <w:color w:val="202124"/>
          <w:sz w:val="24"/>
          <w:szCs w:val="24"/>
          <w:lang w:eastAsia="es-EC"/>
        </w:rPr>
      </w:pPr>
      <w:r w:rsidRPr="00E11A2F">
        <w:rPr>
          <w:rFonts w:ascii="Verdana" w:eastAsia="Times New Roman" w:hAnsi="Verdana" w:cs="Courier New"/>
          <w:b/>
          <w:bCs/>
          <w:color w:val="202124"/>
          <w:sz w:val="24"/>
          <w:szCs w:val="24"/>
          <w:lang w:val="en" w:eastAsia="es-EC"/>
        </w:rPr>
        <w:t>THE MANAGEMENT OF THE EDUCATIONAL PROCESS IN THE TRAINING OF STUDENTS IN THE DRIVING SCHOOL OF THE STATE TECHNICAL UNIVERSITY OF QUEVEDO</w:t>
      </w:r>
    </w:p>
    <w:p w14:paraId="0E661D9D" w14:textId="77777777" w:rsidR="00E11A2F" w:rsidRPr="005722B4" w:rsidRDefault="00E11A2F" w:rsidP="00E11A2F">
      <w:pPr>
        <w:spacing w:after="120" w:line="240" w:lineRule="auto"/>
        <w:jc w:val="both"/>
        <w:rPr>
          <w:rFonts w:ascii="Verdana" w:hAnsi="Verdana" w:cs="Times New Roman"/>
          <w:color w:val="000000" w:themeColor="text1"/>
          <w:sz w:val="24"/>
          <w:szCs w:val="24"/>
        </w:rPr>
      </w:pPr>
    </w:p>
    <w:p w14:paraId="02B0EC87" w14:textId="7C026883" w:rsidR="00C21FDF" w:rsidRPr="005722B4" w:rsidRDefault="009E05AF" w:rsidP="00E11A2F">
      <w:pPr>
        <w:pStyle w:val="Prrafodelista"/>
        <w:spacing w:after="120" w:line="240" w:lineRule="auto"/>
        <w:ind w:left="0"/>
        <w:contextualSpacing w:val="0"/>
        <w:jc w:val="both"/>
        <w:outlineLvl w:val="1"/>
        <w:rPr>
          <w:rFonts w:ascii="Verdana" w:hAnsi="Verdana" w:cs="Times New Roman"/>
          <w:color w:val="000000" w:themeColor="text1"/>
          <w:sz w:val="24"/>
          <w:szCs w:val="24"/>
          <w:lang w:val="es-EC"/>
        </w:rPr>
      </w:pPr>
      <w:bookmarkStart w:id="0" w:name="_Toc71915188"/>
      <w:bookmarkStart w:id="1" w:name="_Toc61037979"/>
      <w:r w:rsidRPr="005722B4">
        <w:rPr>
          <w:rFonts w:ascii="Verdana" w:hAnsi="Verdana" w:cs="Times New Roman"/>
          <w:sz w:val="24"/>
          <w:szCs w:val="24"/>
          <w:lang w:val="es-EC"/>
        </w:rPr>
        <w:t>R</w:t>
      </w:r>
      <w:r w:rsidR="002E5391" w:rsidRPr="005722B4">
        <w:rPr>
          <w:rFonts w:ascii="Verdana" w:hAnsi="Verdana" w:cs="Times New Roman"/>
          <w:sz w:val="24"/>
          <w:szCs w:val="24"/>
          <w:lang w:val="es-EC"/>
        </w:rPr>
        <w:t>esumen</w:t>
      </w:r>
      <w:bookmarkEnd w:id="0"/>
      <w:r w:rsidR="002E5391" w:rsidRPr="005722B4">
        <w:rPr>
          <w:rFonts w:ascii="Verdana" w:hAnsi="Verdana" w:cs="Times New Roman"/>
          <w:sz w:val="24"/>
          <w:szCs w:val="24"/>
          <w:lang w:val="es-EC"/>
        </w:rPr>
        <w:t xml:space="preserve">: </w:t>
      </w:r>
      <w:r w:rsidR="00C21FDF" w:rsidRPr="005722B4">
        <w:rPr>
          <w:rFonts w:ascii="Verdana" w:hAnsi="Verdana" w:cs="Times New Roman"/>
          <w:sz w:val="24"/>
          <w:szCs w:val="24"/>
          <w:lang w:val="es-EC"/>
        </w:rPr>
        <w:t xml:space="preserve">El presente estudio se realizó con el objetivo de </w:t>
      </w:r>
      <w:r w:rsidR="00C21FDF" w:rsidRPr="005722B4">
        <w:rPr>
          <w:rFonts w:ascii="Verdana" w:hAnsi="Verdana" w:cs="Times New Roman"/>
          <w:color w:val="000000" w:themeColor="text1"/>
          <w:sz w:val="24"/>
          <w:szCs w:val="24"/>
          <w:lang w:val="es-EC"/>
        </w:rPr>
        <w:t>evaluar la incidencia de la Gestión del Proceso Educativo en el desarrollo pedagógico de la escuela de conductores profesionales ESCUTEQ. La falta de un manual ha ocasionado que los recursos administrativos y académicos no se aprovechen de manera adecuada y a la vez la modalidad en línea no sea considerada como un sistema de educación de calidad debido a la falta de planificación. La investigación parte de un diseño no experimental, el enfoque es mixto debido a que se vincula, analiza y sintetiza datos cuantitativos y cualitativos en un mismo estudio. Para la recolección de datos se aplicó un cuestionario de 20 preguntas tipo escala Likert, también se empleó la técnica de la entrevista el cual parte de un guion de 14 preguntas. Los resultados demuestran el interés de la administración y estudiantes por representar una educación de calidad</w:t>
      </w:r>
      <w:r w:rsidR="00C21FDF" w:rsidRPr="005722B4">
        <w:rPr>
          <w:rFonts w:ascii="Verdana" w:hAnsi="Verdana" w:cs="Times New Roman"/>
          <w:sz w:val="24"/>
          <w:szCs w:val="24"/>
          <w:lang w:val="es-EC"/>
        </w:rPr>
        <w:t xml:space="preserve">. Con base en los resultados obtenidos se estableció una propuesta de manual de gestión online el cual incluye cinco fases </w:t>
      </w:r>
      <w:r w:rsidR="00C21FDF" w:rsidRPr="005722B4">
        <w:rPr>
          <w:rFonts w:ascii="Verdana" w:hAnsi="Verdana" w:cs="Times New Roman"/>
          <w:sz w:val="24"/>
          <w:szCs w:val="24"/>
          <w:lang w:val="es-MX"/>
        </w:rPr>
        <w:t xml:space="preserve">(diagnóstico, planificación, programación, ejecución y cierre), que culmina en un plan de acción o actividades a ejecutar para alcanzar la situación deseada. A modo de conclusión se establece que </w:t>
      </w:r>
      <w:r w:rsidR="00533428" w:rsidRPr="005722B4">
        <w:rPr>
          <w:rFonts w:ascii="Verdana" w:hAnsi="Verdana" w:cs="Times New Roman"/>
          <w:sz w:val="24"/>
          <w:szCs w:val="24"/>
          <w:lang w:val="es-MX"/>
        </w:rPr>
        <w:t>el</w:t>
      </w:r>
      <w:r w:rsidR="00C21FDF" w:rsidRPr="005722B4">
        <w:rPr>
          <w:rFonts w:ascii="Verdana" w:hAnsi="Verdana" w:cs="Times New Roman"/>
          <w:sz w:val="24"/>
          <w:szCs w:val="24"/>
          <w:lang w:val="es-MX"/>
        </w:rPr>
        <w:t xml:space="preserve"> manual de gestión </w:t>
      </w:r>
      <w:r w:rsidR="00533428" w:rsidRPr="005722B4">
        <w:rPr>
          <w:rFonts w:ascii="Verdana" w:hAnsi="Verdana" w:cs="Times New Roman"/>
          <w:sz w:val="24"/>
          <w:szCs w:val="24"/>
          <w:lang w:val="es-MX"/>
        </w:rPr>
        <w:t xml:space="preserve">online será un instrumento factible para el logro académico de la institución debido a su alto grado científico y de fácil compresión. </w:t>
      </w:r>
    </w:p>
    <w:p w14:paraId="04C4BBD6" w14:textId="0C66B9DE" w:rsidR="00C21FDF" w:rsidRPr="005722B4" w:rsidRDefault="00C21FDF" w:rsidP="00E11A2F">
      <w:pPr>
        <w:spacing w:after="120" w:line="240" w:lineRule="auto"/>
        <w:ind w:right="48"/>
        <w:jc w:val="both"/>
        <w:rPr>
          <w:rFonts w:ascii="Verdana" w:hAnsi="Verdana" w:cs="Times New Roman"/>
          <w:sz w:val="24"/>
          <w:szCs w:val="24"/>
          <w:lang w:val="es-EC"/>
        </w:rPr>
      </w:pPr>
      <w:r w:rsidRPr="005722B4">
        <w:rPr>
          <w:rFonts w:ascii="Verdana" w:hAnsi="Verdana" w:cs="Times New Roman"/>
          <w:sz w:val="24"/>
          <w:szCs w:val="24"/>
          <w:lang w:val="es-EC"/>
        </w:rPr>
        <w:t>Palabras claves</w:t>
      </w:r>
      <w:r w:rsidR="00530FBC" w:rsidRPr="005722B4">
        <w:rPr>
          <w:rFonts w:ascii="Verdana" w:hAnsi="Verdana" w:cs="Times New Roman"/>
          <w:sz w:val="24"/>
          <w:szCs w:val="24"/>
          <w:lang w:val="es-EC"/>
        </w:rPr>
        <w:t xml:space="preserve">: </w:t>
      </w:r>
      <w:r w:rsidRPr="005722B4">
        <w:rPr>
          <w:rFonts w:ascii="Verdana" w:hAnsi="Verdana" w:cs="Times New Roman"/>
          <w:sz w:val="24"/>
          <w:szCs w:val="24"/>
          <w:lang w:val="es-EC"/>
        </w:rPr>
        <w:t xml:space="preserve">Manual de gestión, proceso </w:t>
      </w:r>
      <w:r w:rsidR="00530FBC" w:rsidRPr="005722B4">
        <w:rPr>
          <w:rFonts w:ascii="Verdana" w:hAnsi="Verdana" w:cs="Times New Roman"/>
          <w:sz w:val="24"/>
          <w:szCs w:val="24"/>
          <w:lang w:val="es-EC"/>
        </w:rPr>
        <w:t>e</w:t>
      </w:r>
      <w:r w:rsidRPr="005722B4">
        <w:rPr>
          <w:rFonts w:ascii="Verdana" w:hAnsi="Verdana" w:cs="Times New Roman"/>
          <w:sz w:val="24"/>
          <w:szCs w:val="24"/>
          <w:lang w:val="es-EC"/>
        </w:rPr>
        <w:t>ducativo,</w:t>
      </w:r>
      <w:r w:rsidR="00530FBC" w:rsidRPr="005722B4">
        <w:rPr>
          <w:rFonts w:ascii="Verdana" w:hAnsi="Verdana" w:cs="Times New Roman"/>
          <w:sz w:val="24"/>
          <w:szCs w:val="24"/>
          <w:lang w:val="es-EC"/>
        </w:rPr>
        <w:t xml:space="preserve"> en</w:t>
      </w:r>
      <w:r w:rsidRPr="005722B4">
        <w:rPr>
          <w:rFonts w:ascii="Verdana" w:hAnsi="Verdana" w:cs="Times New Roman"/>
          <w:sz w:val="24"/>
          <w:szCs w:val="24"/>
          <w:lang w:val="es-EC"/>
        </w:rPr>
        <w:t>señanza, diagn</w:t>
      </w:r>
      <w:r w:rsidR="00EE659C" w:rsidRPr="005722B4">
        <w:rPr>
          <w:rFonts w:ascii="Verdana" w:hAnsi="Verdana" w:cs="Times New Roman"/>
          <w:sz w:val="24"/>
          <w:szCs w:val="24"/>
          <w:lang w:val="es-EC"/>
        </w:rPr>
        <w:t>ó</w:t>
      </w:r>
      <w:r w:rsidRPr="005722B4">
        <w:rPr>
          <w:rFonts w:ascii="Verdana" w:hAnsi="Verdana" w:cs="Times New Roman"/>
          <w:sz w:val="24"/>
          <w:szCs w:val="24"/>
          <w:lang w:val="es-EC"/>
        </w:rPr>
        <w:t xml:space="preserve">stico, planificación, administración. </w:t>
      </w:r>
    </w:p>
    <w:p w14:paraId="097B7D20" w14:textId="77777777" w:rsidR="002E5391" w:rsidRPr="005722B4" w:rsidRDefault="002E5391" w:rsidP="00E11A2F">
      <w:pPr>
        <w:spacing w:after="120" w:line="240" w:lineRule="auto"/>
        <w:jc w:val="both"/>
        <w:outlineLvl w:val="1"/>
        <w:rPr>
          <w:rFonts w:ascii="Verdana" w:hAnsi="Verdana" w:cs="Times New Roman"/>
          <w:sz w:val="24"/>
          <w:szCs w:val="24"/>
          <w:lang w:val="es-ES"/>
        </w:rPr>
      </w:pPr>
      <w:bookmarkStart w:id="2" w:name="_Toc71915189"/>
    </w:p>
    <w:p w14:paraId="023F6DAD" w14:textId="5F230147" w:rsidR="009E05AF" w:rsidRPr="005722B4" w:rsidRDefault="009E05AF" w:rsidP="00E11A2F">
      <w:pPr>
        <w:spacing w:after="120" w:line="240" w:lineRule="auto"/>
        <w:jc w:val="both"/>
        <w:outlineLvl w:val="1"/>
        <w:rPr>
          <w:rFonts w:ascii="Verdana" w:hAnsi="Verdana" w:cs="Times New Roman"/>
          <w:sz w:val="24"/>
          <w:szCs w:val="24"/>
        </w:rPr>
      </w:pPr>
      <w:r w:rsidRPr="005722B4">
        <w:rPr>
          <w:rFonts w:ascii="Verdana" w:hAnsi="Verdana" w:cs="Times New Roman"/>
          <w:sz w:val="24"/>
          <w:szCs w:val="24"/>
        </w:rPr>
        <w:t>ABSTRACT</w:t>
      </w:r>
      <w:bookmarkEnd w:id="2"/>
      <w:r w:rsidR="002E5391" w:rsidRPr="005722B4">
        <w:rPr>
          <w:rFonts w:ascii="Verdana" w:hAnsi="Verdana" w:cs="Times New Roman"/>
          <w:sz w:val="24"/>
          <w:szCs w:val="24"/>
        </w:rPr>
        <w:t xml:space="preserve">: </w:t>
      </w:r>
      <w:bookmarkStart w:id="3" w:name="_Toc66899409"/>
      <w:bookmarkStart w:id="4" w:name="_Toc71915190"/>
      <w:r w:rsidR="00C21FDF" w:rsidRPr="005722B4">
        <w:rPr>
          <w:rFonts w:ascii="Verdana" w:hAnsi="Verdana" w:cs="Times New Roman"/>
          <w:sz w:val="24"/>
          <w:szCs w:val="24"/>
        </w:rPr>
        <w:t xml:space="preserve">The present study was carried out with the objective of evaluating the incidence of the Management of the Educational Process in the pedagogical development of the ESCUTEQ professional driver school. The lack of a manual has meant that administrative and academic resources are not used properly and at the same time the online modality is not considered as a quality education system due to a lack of planning. The research starts from a non-experimental design, the approach is mixed because quantitative and qualitative data are linked, analyzed and synthesized in the same study. For data collection, a 20-question Likert scale questionnaire was applied, the interview technique was also used, </w:t>
      </w:r>
      <w:r w:rsidR="00C21FDF" w:rsidRPr="005722B4">
        <w:rPr>
          <w:rFonts w:ascii="Verdana" w:hAnsi="Verdana" w:cs="Times New Roman"/>
          <w:sz w:val="24"/>
          <w:szCs w:val="24"/>
        </w:rPr>
        <w:lastRenderedPageBreak/>
        <w:t>which starts from a script of 14 questions. The results demonstrate the interest of the administration and students to represent a quality education. Based on the results obtained, a proposal for an online management manual was established which includes five phases (diagnosis, planning, programming, execution and closure), which culminates in an action plan or activities to be executed to achieve the desired situation. By way of conclusion, it is established that a management manual is considered a feasible instrument for the development of organized academic activities.</w:t>
      </w:r>
      <w:bookmarkEnd w:id="3"/>
      <w:bookmarkEnd w:id="4"/>
    </w:p>
    <w:p w14:paraId="0AAAD652" w14:textId="5F3FC760" w:rsidR="00953B84" w:rsidRPr="005722B4" w:rsidRDefault="00C21FDF" w:rsidP="00E11A2F">
      <w:pPr>
        <w:spacing w:after="120" w:line="240" w:lineRule="auto"/>
        <w:ind w:right="48"/>
        <w:jc w:val="both"/>
        <w:rPr>
          <w:rFonts w:ascii="Verdana" w:hAnsi="Verdana" w:cs="Times New Roman"/>
          <w:sz w:val="24"/>
          <w:szCs w:val="24"/>
        </w:rPr>
      </w:pPr>
      <w:r w:rsidRPr="005722B4">
        <w:rPr>
          <w:rFonts w:ascii="Verdana" w:hAnsi="Verdana" w:cs="Times New Roman"/>
          <w:sz w:val="24"/>
          <w:szCs w:val="24"/>
        </w:rPr>
        <w:t>K</w:t>
      </w:r>
      <w:r w:rsidR="002E5391" w:rsidRPr="005722B4">
        <w:rPr>
          <w:rFonts w:ascii="Verdana" w:hAnsi="Verdana" w:cs="Times New Roman"/>
          <w:sz w:val="24"/>
          <w:szCs w:val="24"/>
        </w:rPr>
        <w:t>eywords</w:t>
      </w:r>
      <w:r w:rsidR="00530FBC" w:rsidRPr="005722B4">
        <w:rPr>
          <w:rFonts w:ascii="Verdana" w:hAnsi="Verdana" w:cs="Times New Roman"/>
          <w:sz w:val="24"/>
          <w:szCs w:val="24"/>
        </w:rPr>
        <w:t>:</w:t>
      </w:r>
      <w:r w:rsidR="002E5391" w:rsidRPr="005722B4">
        <w:rPr>
          <w:rFonts w:ascii="Verdana" w:hAnsi="Verdana" w:cs="Times New Roman"/>
          <w:sz w:val="24"/>
          <w:szCs w:val="24"/>
        </w:rPr>
        <w:t xml:space="preserve"> </w:t>
      </w:r>
      <w:r w:rsidRPr="005722B4">
        <w:rPr>
          <w:rFonts w:ascii="Verdana" w:hAnsi="Verdana" w:cs="Times New Roman"/>
          <w:sz w:val="24"/>
          <w:szCs w:val="24"/>
        </w:rPr>
        <w:t>Management manual, educational process, teaching, diagnosis,</w:t>
      </w:r>
      <w:r w:rsidR="007C4132" w:rsidRPr="005722B4">
        <w:rPr>
          <w:rFonts w:ascii="Verdana" w:hAnsi="Verdana" w:cs="Times New Roman"/>
          <w:sz w:val="24"/>
          <w:szCs w:val="24"/>
        </w:rPr>
        <w:t xml:space="preserve"> </w:t>
      </w:r>
      <w:r w:rsidRPr="005722B4">
        <w:rPr>
          <w:rFonts w:ascii="Verdana" w:hAnsi="Verdana" w:cs="Times New Roman"/>
          <w:sz w:val="24"/>
          <w:szCs w:val="24"/>
        </w:rPr>
        <w:t>planning, administration.</w:t>
      </w:r>
    </w:p>
    <w:p w14:paraId="75563788" w14:textId="53510F97" w:rsidR="00953B84" w:rsidRPr="005722B4" w:rsidRDefault="00953B84" w:rsidP="00E11A2F">
      <w:pPr>
        <w:pStyle w:val="Prrafodelista"/>
        <w:spacing w:after="120" w:line="240" w:lineRule="auto"/>
        <w:ind w:left="142"/>
        <w:contextualSpacing w:val="0"/>
        <w:jc w:val="both"/>
        <w:rPr>
          <w:rFonts w:ascii="Verdana" w:hAnsi="Verdana" w:cs="Times New Roman"/>
          <w:sz w:val="24"/>
          <w:szCs w:val="24"/>
        </w:rPr>
      </w:pPr>
    </w:p>
    <w:p w14:paraId="229F9ADE" w14:textId="39B0BBF1" w:rsidR="00A45956" w:rsidRPr="005722B4" w:rsidRDefault="009F058B" w:rsidP="00E11A2F">
      <w:pPr>
        <w:pStyle w:val="Prrafodelista"/>
        <w:spacing w:after="120" w:line="240" w:lineRule="auto"/>
        <w:ind w:left="0"/>
        <w:contextualSpacing w:val="0"/>
        <w:jc w:val="both"/>
        <w:outlineLvl w:val="1"/>
        <w:rPr>
          <w:rFonts w:ascii="Verdana" w:hAnsi="Verdana" w:cs="Times New Roman"/>
          <w:sz w:val="24"/>
          <w:szCs w:val="24"/>
          <w:lang w:val="es-EC"/>
        </w:rPr>
      </w:pPr>
      <w:bookmarkStart w:id="5" w:name="_Toc71915194"/>
      <w:r w:rsidRPr="005722B4">
        <w:rPr>
          <w:rFonts w:ascii="Verdana" w:hAnsi="Verdana" w:cs="Times New Roman"/>
          <w:sz w:val="24"/>
          <w:szCs w:val="24"/>
          <w:lang w:val="es-EC"/>
        </w:rPr>
        <w:t>I</w:t>
      </w:r>
      <w:r w:rsidR="002E5391" w:rsidRPr="005722B4">
        <w:rPr>
          <w:rFonts w:ascii="Verdana" w:hAnsi="Verdana" w:cs="Times New Roman"/>
          <w:sz w:val="24"/>
          <w:szCs w:val="24"/>
          <w:lang w:val="es-EC"/>
        </w:rPr>
        <w:t>ntroducción</w:t>
      </w:r>
      <w:bookmarkEnd w:id="5"/>
      <w:r w:rsidR="005A7BBD" w:rsidRPr="005722B4">
        <w:rPr>
          <w:rFonts w:ascii="Verdana" w:hAnsi="Verdana" w:cs="Times New Roman"/>
          <w:sz w:val="24"/>
          <w:szCs w:val="24"/>
          <w:lang w:val="es-EC"/>
        </w:rPr>
        <w:t xml:space="preserve">: </w:t>
      </w:r>
      <w:r w:rsidR="00A45956" w:rsidRPr="005722B4">
        <w:rPr>
          <w:rFonts w:ascii="Verdana" w:hAnsi="Verdana" w:cs="Times New Roman"/>
          <w:sz w:val="24"/>
          <w:szCs w:val="24"/>
          <w:lang w:val="es-EC"/>
        </w:rPr>
        <w:t>Durante los últimos años el Ecuador ha buscado consolidar su sistema académico mediante la aplicación de estrategias acorde</w:t>
      </w:r>
      <w:r w:rsidR="00B26D14" w:rsidRPr="005722B4">
        <w:rPr>
          <w:rFonts w:ascii="Verdana" w:hAnsi="Verdana" w:cs="Times New Roman"/>
          <w:sz w:val="24"/>
          <w:szCs w:val="24"/>
          <w:lang w:val="es-EC"/>
        </w:rPr>
        <w:t>s</w:t>
      </w:r>
      <w:r w:rsidR="00A45956" w:rsidRPr="005722B4">
        <w:rPr>
          <w:rFonts w:ascii="Verdana" w:hAnsi="Verdana" w:cs="Times New Roman"/>
          <w:sz w:val="24"/>
          <w:szCs w:val="24"/>
          <w:lang w:val="es-EC"/>
        </w:rPr>
        <w:t xml:space="preserve"> a la realidad, bajo este enunciado nace la modalidad en línea</w:t>
      </w:r>
      <w:r w:rsidR="00B26D14" w:rsidRPr="005722B4">
        <w:rPr>
          <w:rFonts w:ascii="Verdana" w:hAnsi="Verdana" w:cs="Times New Roman"/>
          <w:sz w:val="24"/>
          <w:szCs w:val="24"/>
          <w:lang w:val="es-EC"/>
        </w:rPr>
        <w:t>,</w:t>
      </w:r>
      <w:r w:rsidR="00A45956" w:rsidRPr="005722B4">
        <w:rPr>
          <w:rFonts w:ascii="Verdana" w:hAnsi="Verdana" w:cs="Times New Roman"/>
          <w:sz w:val="24"/>
          <w:szCs w:val="24"/>
          <w:lang w:val="es-EC"/>
        </w:rPr>
        <w:t xml:space="preserve"> modalidad que incluye una oportunidad para ahorrar</w:t>
      </w:r>
      <w:r w:rsidR="00A82FA6" w:rsidRPr="005722B4">
        <w:rPr>
          <w:rFonts w:ascii="Verdana" w:hAnsi="Verdana" w:cs="Times New Roman"/>
          <w:sz w:val="24"/>
          <w:szCs w:val="24"/>
          <w:lang w:val="es-EC"/>
        </w:rPr>
        <w:t xml:space="preserve"> tiempo y mejorar la economía. </w:t>
      </w:r>
      <w:r w:rsidR="00A45956" w:rsidRPr="005722B4">
        <w:rPr>
          <w:rFonts w:ascii="Verdana" w:hAnsi="Verdana" w:cs="Times New Roman"/>
          <w:sz w:val="24"/>
          <w:szCs w:val="24"/>
          <w:lang w:val="es-EC"/>
        </w:rPr>
        <w:t xml:space="preserve">Las instituciones dedicadas a la </w:t>
      </w:r>
      <w:r w:rsidR="00B26D14" w:rsidRPr="005722B4">
        <w:rPr>
          <w:rFonts w:ascii="Verdana" w:hAnsi="Verdana" w:cs="Times New Roman"/>
          <w:sz w:val="24"/>
          <w:szCs w:val="24"/>
          <w:lang w:val="es-EC"/>
        </w:rPr>
        <w:t xml:space="preserve">formación a través de la </w:t>
      </w:r>
      <w:r w:rsidR="00A45956" w:rsidRPr="005722B4">
        <w:rPr>
          <w:rFonts w:ascii="Verdana" w:hAnsi="Verdana" w:cs="Times New Roman"/>
          <w:sz w:val="24"/>
          <w:szCs w:val="24"/>
          <w:lang w:val="es-EC"/>
        </w:rPr>
        <w:t xml:space="preserve">modalidad en línea están en constante crecimiento, lo cual conlleva una buena planificación. La escuela de conductores profesionales </w:t>
      </w:r>
      <w:r w:rsidR="00530FBC" w:rsidRPr="005722B4">
        <w:rPr>
          <w:rFonts w:ascii="Verdana" w:hAnsi="Verdana" w:cs="Times New Roman"/>
          <w:sz w:val="24"/>
          <w:szCs w:val="24"/>
          <w:lang w:val="es-EC"/>
        </w:rPr>
        <w:t>(ESCUTEQ)</w:t>
      </w:r>
      <w:r w:rsidR="00A45956" w:rsidRPr="005722B4">
        <w:rPr>
          <w:rFonts w:ascii="Verdana" w:hAnsi="Verdana" w:cs="Times New Roman"/>
          <w:sz w:val="24"/>
          <w:szCs w:val="24"/>
          <w:lang w:val="es-EC"/>
        </w:rPr>
        <w:t xml:space="preserve"> no es ajena a esta realidad</w:t>
      </w:r>
      <w:r w:rsidR="00B26D14" w:rsidRPr="005722B4">
        <w:rPr>
          <w:rFonts w:ascii="Verdana" w:hAnsi="Verdana" w:cs="Times New Roman"/>
          <w:sz w:val="24"/>
          <w:szCs w:val="24"/>
          <w:lang w:val="es-EC"/>
        </w:rPr>
        <w:t xml:space="preserve"> del siglo XXI con el uso de las herramientas que proporcionan las TIC,</w:t>
      </w:r>
      <w:r w:rsidR="00A45956" w:rsidRPr="005722B4">
        <w:rPr>
          <w:rFonts w:ascii="Verdana" w:hAnsi="Verdana" w:cs="Times New Roman"/>
          <w:sz w:val="24"/>
          <w:szCs w:val="24"/>
          <w:lang w:val="es-EC"/>
        </w:rPr>
        <w:t xml:space="preserve"> </w:t>
      </w:r>
      <w:r w:rsidR="00B26D14" w:rsidRPr="005722B4">
        <w:rPr>
          <w:rFonts w:ascii="Verdana" w:hAnsi="Verdana" w:cs="Times New Roman"/>
          <w:sz w:val="24"/>
          <w:szCs w:val="24"/>
          <w:lang w:val="es-EC"/>
        </w:rPr>
        <w:t xml:space="preserve">toda vez que </w:t>
      </w:r>
      <w:r w:rsidR="00A45956" w:rsidRPr="005722B4">
        <w:rPr>
          <w:rFonts w:ascii="Verdana" w:hAnsi="Verdana" w:cs="Times New Roman"/>
          <w:sz w:val="24"/>
          <w:szCs w:val="24"/>
          <w:lang w:val="es-EC"/>
        </w:rPr>
        <w:t xml:space="preserve">constantemente </w:t>
      </w:r>
      <w:r w:rsidR="00B26D14" w:rsidRPr="005722B4">
        <w:rPr>
          <w:rFonts w:ascii="Verdana" w:hAnsi="Verdana" w:cs="Times New Roman"/>
          <w:sz w:val="24"/>
          <w:szCs w:val="24"/>
          <w:lang w:val="es-EC"/>
        </w:rPr>
        <w:t xml:space="preserve">se </w:t>
      </w:r>
      <w:r w:rsidR="00A45956" w:rsidRPr="005722B4">
        <w:rPr>
          <w:rFonts w:ascii="Verdana" w:hAnsi="Verdana" w:cs="Times New Roman"/>
          <w:sz w:val="24"/>
          <w:szCs w:val="24"/>
          <w:lang w:val="es-EC"/>
        </w:rPr>
        <w:t>busca promover una educación integral que abarque y organice una metodología de estudio innovadora que le permita afrontar las exigencias y expectativas de los alumnos</w:t>
      </w:r>
      <w:r w:rsidR="00B26D14" w:rsidRPr="005722B4">
        <w:rPr>
          <w:rFonts w:ascii="Verdana" w:hAnsi="Verdana" w:cs="Times New Roman"/>
          <w:sz w:val="24"/>
          <w:szCs w:val="24"/>
          <w:lang w:val="es-EC"/>
        </w:rPr>
        <w:t xml:space="preserve"> dentro de la web 2.0</w:t>
      </w:r>
      <w:r w:rsidR="00A45956" w:rsidRPr="005722B4">
        <w:rPr>
          <w:rFonts w:ascii="Verdana" w:hAnsi="Verdana" w:cs="Times New Roman"/>
          <w:sz w:val="24"/>
          <w:szCs w:val="24"/>
          <w:lang w:val="es-EC"/>
        </w:rPr>
        <w:t xml:space="preserve">. </w:t>
      </w:r>
    </w:p>
    <w:p w14:paraId="3549B6FD" w14:textId="721FB415" w:rsidR="00A36437" w:rsidRPr="005722B4" w:rsidRDefault="00A3643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En el sistema educativo, la </w:t>
      </w:r>
      <w:r w:rsidR="00B26D14" w:rsidRPr="005722B4">
        <w:rPr>
          <w:rFonts w:ascii="Verdana" w:hAnsi="Verdana" w:cs="Times New Roman"/>
          <w:sz w:val="24"/>
          <w:szCs w:val="24"/>
          <w:lang w:val="es-EC"/>
        </w:rPr>
        <w:t>A</w:t>
      </w:r>
      <w:r w:rsidRPr="005722B4">
        <w:rPr>
          <w:rFonts w:ascii="Verdana" w:hAnsi="Verdana" w:cs="Times New Roman"/>
          <w:sz w:val="24"/>
          <w:szCs w:val="24"/>
          <w:lang w:val="es-EC"/>
        </w:rPr>
        <w:t>dministración cumple un elemento fundamental en la gestión académica, la misma representa una oportunidad para el desarrollo de nuestros estudiantes, como escuela de conductores profesionales no solo entregamos a la sociedad choferes sino también seres humanos comprometidos con la sociedad.</w:t>
      </w:r>
      <w:r w:rsidR="008509F6" w:rsidRPr="005722B4">
        <w:rPr>
          <w:rFonts w:ascii="Verdana" w:hAnsi="Verdana" w:cs="Times New Roman"/>
          <w:sz w:val="24"/>
          <w:szCs w:val="24"/>
          <w:lang w:val="es-EC"/>
        </w:rPr>
        <w:t xml:space="preserve"> </w:t>
      </w:r>
    </w:p>
    <w:p w14:paraId="4DCA41CB" w14:textId="68A42618" w:rsidR="0032674B" w:rsidRPr="005722B4" w:rsidRDefault="00A3643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Con el fin de mejorar la gestión pedagógica, se propone como resultado un manual de gestión en línea</w:t>
      </w:r>
      <w:r w:rsidR="00B26D14" w:rsidRPr="005722B4">
        <w:rPr>
          <w:rFonts w:ascii="Verdana" w:hAnsi="Verdana" w:cs="Times New Roman"/>
          <w:sz w:val="24"/>
          <w:szCs w:val="24"/>
          <w:lang w:val="es-EC"/>
        </w:rPr>
        <w:t xml:space="preserve"> en la web 2.0</w:t>
      </w:r>
      <w:r w:rsidRPr="005722B4">
        <w:rPr>
          <w:rFonts w:ascii="Verdana" w:hAnsi="Verdana" w:cs="Times New Roman"/>
          <w:sz w:val="24"/>
          <w:szCs w:val="24"/>
          <w:lang w:val="es-EC"/>
        </w:rPr>
        <w:t xml:space="preserve">, el cual se convierte en una herramienta necesaria para la continuidad de </w:t>
      </w:r>
      <w:r w:rsidR="00927769" w:rsidRPr="005722B4">
        <w:rPr>
          <w:rFonts w:ascii="Verdana" w:hAnsi="Verdana" w:cs="Times New Roman"/>
          <w:sz w:val="24"/>
          <w:szCs w:val="24"/>
          <w:lang w:val="es-EC"/>
        </w:rPr>
        <w:t>l</w:t>
      </w:r>
      <w:r w:rsidRPr="005722B4">
        <w:rPr>
          <w:rFonts w:ascii="Verdana" w:hAnsi="Verdana" w:cs="Times New Roman"/>
          <w:sz w:val="24"/>
          <w:szCs w:val="24"/>
          <w:lang w:val="es-EC"/>
        </w:rPr>
        <w:t xml:space="preserve">a institución. De tal manera, </w:t>
      </w:r>
      <w:r w:rsidR="00927769" w:rsidRPr="005722B4">
        <w:rPr>
          <w:rFonts w:ascii="Verdana" w:hAnsi="Verdana" w:cs="Times New Roman"/>
          <w:sz w:val="24"/>
          <w:szCs w:val="24"/>
          <w:lang w:val="es-EC"/>
        </w:rPr>
        <w:t>se</w:t>
      </w:r>
      <w:r w:rsidRPr="005722B4">
        <w:rPr>
          <w:rFonts w:ascii="Verdana" w:hAnsi="Verdana" w:cs="Times New Roman"/>
          <w:sz w:val="24"/>
          <w:szCs w:val="24"/>
          <w:lang w:val="es-EC"/>
        </w:rPr>
        <w:t xml:space="preserve"> ha</w:t>
      </w:r>
      <w:r w:rsidR="00927769" w:rsidRPr="005722B4">
        <w:rPr>
          <w:rFonts w:ascii="Verdana" w:hAnsi="Verdana" w:cs="Times New Roman"/>
          <w:sz w:val="24"/>
          <w:szCs w:val="24"/>
          <w:lang w:val="es-EC"/>
        </w:rPr>
        <w:t>n</w:t>
      </w:r>
      <w:r w:rsidRPr="005722B4">
        <w:rPr>
          <w:rFonts w:ascii="Verdana" w:hAnsi="Verdana" w:cs="Times New Roman"/>
          <w:sz w:val="24"/>
          <w:szCs w:val="24"/>
          <w:lang w:val="es-EC"/>
        </w:rPr>
        <w:t xml:space="preserve"> empleado las técnicas de análisis científico, las que han permitido elaborar </w:t>
      </w:r>
      <w:r w:rsidR="00927769" w:rsidRPr="005722B4">
        <w:rPr>
          <w:rFonts w:ascii="Verdana" w:hAnsi="Verdana" w:cs="Times New Roman"/>
          <w:sz w:val="24"/>
          <w:szCs w:val="24"/>
          <w:lang w:val="es-EC"/>
        </w:rPr>
        <w:t>e</w:t>
      </w:r>
      <w:r w:rsidR="00B26D14" w:rsidRPr="005722B4">
        <w:rPr>
          <w:rFonts w:ascii="Verdana" w:hAnsi="Verdana" w:cs="Times New Roman"/>
          <w:sz w:val="24"/>
          <w:szCs w:val="24"/>
          <w:lang w:val="es-EC"/>
        </w:rPr>
        <w:t>l resultado obtenido</w:t>
      </w:r>
      <w:r w:rsidR="00927769" w:rsidRPr="005722B4">
        <w:rPr>
          <w:rFonts w:ascii="Verdana" w:hAnsi="Verdana" w:cs="Times New Roman"/>
          <w:sz w:val="24"/>
          <w:szCs w:val="24"/>
          <w:lang w:val="es-EC"/>
        </w:rPr>
        <w:t xml:space="preserve"> </w:t>
      </w:r>
      <w:r w:rsidR="00B26D14" w:rsidRPr="005722B4">
        <w:rPr>
          <w:rFonts w:ascii="Verdana" w:hAnsi="Verdana" w:cs="Times New Roman"/>
          <w:sz w:val="24"/>
          <w:szCs w:val="24"/>
          <w:lang w:val="es-EC"/>
        </w:rPr>
        <w:t>artículo</w:t>
      </w:r>
      <w:r w:rsidR="00927769" w:rsidRPr="005722B4">
        <w:rPr>
          <w:rFonts w:ascii="Verdana" w:hAnsi="Verdana" w:cs="Times New Roman"/>
          <w:sz w:val="24"/>
          <w:szCs w:val="24"/>
          <w:lang w:val="es-EC"/>
        </w:rPr>
        <w:t xml:space="preserve"> destacando</w:t>
      </w:r>
      <w:r w:rsidRPr="005722B4">
        <w:rPr>
          <w:rFonts w:ascii="Verdana" w:hAnsi="Verdana" w:cs="Times New Roman"/>
          <w:sz w:val="24"/>
          <w:szCs w:val="24"/>
          <w:lang w:val="es-EC"/>
        </w:rPr>
        <w:t xml:space="preserve"> los principales conflictos, </w:t>
      </w:r>
      <w:r w:rsidR="00927769" w:rsidRPr="005722B4">
        <w:rPr>
          <w:rFonts w:ascii="Verdana" w:hAnsi="Verdana" w:cs="Times New Roman"/>
          <w:sz w:val="24"/>
          <w:szCs w:val="24"/>
          <w:lang w:val="es-EC"/>
        </w:rPr>
        <w:t>y</w:t>
      </w:r>
      <w:r w:rsidRPr="005722B4">
        <w:rPr>
          <w:rFonts w:ascii="Verdana" w:hAnsi="Verdana" w:cs="Times New Roman"/>
          <w:sz w:val="24"/>
          <w:szCs w:val="24"/>
          <w:lang w:val="es-EC"/>
        </w:rPr>
        <w:t xml:space="preserve"> las estrategias para una buena </w:t>
      </w:r>
      <w:r w:rsidR="00B26D14" w:rsidRPr="005722B4">
        <w:rPr>
          <w:rFonts w:ascii="Verdana" w:hAnsi="Verdana" w:cs="Times New Roman"/>
          <w:sz w:val="24"/>
          <w:szCs w:val="24"/>
          <w:lang w:val="es-EC"/>
        </w:rPr>
        <w:t>A</w:t>
      </w:r>
      <w:r w:rsidRPr="005722B4">
        <w:rPr>
          <w:rFonts w:ascii="Verdana" w:hAnsi="Verdana" w:cs="Times New Roman"/>
          <w:sz w:val="24"/>
          <w:szCs w:val="24"/>
          <w:lang w:val="es-EC"/>
        </w:rPr>
        <w:t>dministración</w:t>
      </w:r>
      <w:r w:rsidR="00B26D14" w:rsidRPr="005722B4">
        <w:rPr>
          <w:rFonts w:ascii="Verdana" w:hAnsi="Verdana" w:cs="Times New Roman"/>
          <w:sz w:val="24"/>
          <w:szCs w:val="24"/>
          <w:lang w:val="es-EC"/>
        </w:rPr>
        <w:t xml:space="preserve"> p</w:t>
      </w:r>
      <w:r w:rsidR="00927769" w:rsidRPr="005722B4">
        <w:rPr>
          <w:rFonts w:ascii="Verdana" w:hAnsi="Verdana" w:cs="Times New Roman"/>
          <w:sz w:val="24"/>
          <w:szCs w:val="24"/>
          <w:lang w:val="es-EC"/>
        </w:rPr>
        <w:t>ara</w:t>
      </w:r>
      <w:r w:rsidR="00A45956" w:rsidRPr="005722B4">
        <w:rPr>
          <w:rFonts w:ascii="Verdana" w:hAnsi="Verdana" w:cs="Times New Roman"/>
          <w:sz w:val="24"/>
          <w:szCs w:val="24"/>
          <w:lang w:val="es-EC"/>
        </w:rPr>
        <w:t xml:space="preserve"> evaluar la incidencia de la </w:t>
      </w:r>
      <w:r w:rsidR="00C232EB" w:rsidRPr="005722B4">
        <w:rPr>
          <w:rFonts w:ascii="Verdana" w:hAnsi="Verdana" w:cs="Times New Roman"/>
          <w:sz w:val="24"/>
          <w:szCs w:val="24"/>
          <w:lang w:val="es-EC"/>
        </w:rPr>
        <w:t>gestión del proceso educativo en el desarrollo pedagógico de la escuela de conductores profesi</w:t>
      </w:r>
      <w:r w:rsidR="00A45956" w:rsidRPr="005722B4">
        <w:rPr>
          <w:rFonts w:ascii="Verdana" w:hAnsi="Verdana" w:cs="Times New Roman"/>
          <w:sz w:val="24"/>
          <w:szCs w:val="24"/>
          <w:lang w:val="es-EC"/>
        </w:rPr>
        <w:t xml:space="preserve">onales ESCUTEQ. Como propuesta se plantea el diseño de un manual de gestión </w:t>
      </w:r>
      <w:r w:rsidR="00B26D14" w:rsidRPr="005722B4">
        <w:rPr>
          <w:rFonts w:ascii="Verdana" w:hAnsi="Verdana" w:cs="Times New Roman"/>
          <w:sz w:val="24"/>
          <w:szCs w:val="24"/>
          <w:lang w:val="es-EC"/>
        </w:rPr>
        <w:t>e</w:t>
      </w:r>
      <w:r w:rsidR="00A45956" w:rsidRPr="005722B4">
        <w:rPr>
          <w:rFonts w:ascii="Verdana" w:hAnsi="Verdana" w:cs="Times New Roman"/>
          <w:sz w:val="24"/>
          <w:szCs w:val="24"/>
          <w:lang w:val="es-EC"/>
        </w:rPr>
        <w:t>n</w:t>
      </w:r>
      <w:r w:rsidR="00B26D14" w:rsidRPr="005722B4">
        <w:rPr>
          <w:rFonts w:ascii="Verdana" w:hAnsi="Verdana" w:cs="Times New Roman"/>
          <w:sz w:val="24"/>
          <w:szCs w:val="24"/>
          <w:lang w:val="es-EC"/>
        </w:rPr>
        <w:t xml:space="preserve"> línea</w:t>
      </w:r>
      <w:r w:rsidR="00A45956" w:rsidRPr="005722B4">
        <w:rPr>
          <w:rFonts w:ascii="Verdana" w:hAnsi="Verdana" w:cs="Times New Roman"/>
          <w:sz w:val="24"/>
          <w:szCs w:val="24"/>
          <w:lang w:val="es-EC"/>
        </w:rPr>
        <w:t xml:space="preserve"> académico con la finalidad de mejorar la </w:t>
      </w:r>
      <w:r w:rsidR="00B26D14" w:rsidRPr="005722B4">
        <w:rPr>
          <w:rFonts w:ascii="Verdana" w:hAnsi="Verdana" w:cs="Times New Roman"/>
          <w:sz w:val="24"/>
          <w:szCs w:val="24"/>
          <w:lang w:val="es-EC"/>
        </w:rPr>
        <w:t>A</w:t>
      </w:r>
      <w:r w:rsidR="00A45956" w:rsidRPr="005722B4">
        <w:rPr>
          <w:rFonts w:ascii="Verdana" w:hAnsi="Verdana" w:cs="Times New Roman"/>
          <w:sz w:val="24"/>
          <w:szCs w:val="24"/>
          <w:lang w:val="es-EC"/>
        </w:rPr>
        <w:t xml:space="preserve">dministración y </w:t>
      </w:r>
      <w:r w:rsidR="00B26D14" w:rsidRPr="005722B4">
        <w:rPr>
          <w:rFonts w:ascii="Verdana" w:hAnsi="Verdana" w:cs="Times New Roman"/>
          <w:sz w:val="24"/>
          <w:szCs w:val="24"/>
          <w:lang w:val="es-EC"/>
        </w:rPr>
        <w:t xml:space="preserve">la </w:t>
      </w:r>
      <w:r w:rsidR="00A45956" w:rsidRPr="005722B4">
        <w:rPr>
          <w:rFonts w:ascii="Verdana" w:hAnsi="Verdana" w:cs="Times New Roman"/>
          <w:sz w:val="24"/>
          <w:szCs w:val="24"/>
          <w:lang w:val="es-EC"/>
        </w:rPr>
        <w:t>dirección institucional</w:t>
      </w:r>
      <w:r w:rsidR="00B26D14" w:rsidRPr="005722B4">
        <w:rPr>
          <w:rFonts w:ascii="Verdana" w:hAnsi="Verdana" w:cs="Times New Roman"/>
          <w:sz w:val="24"/>
          <w:szCs w:val="24"/>
          <w:lang w:val="es-EC"/>
        </w:rPr>
        <w:t>, al aplicar la ciencia y la innovación</w:t>
      </w:r>
      <w:r w:rsidR="00C232EB" w:rsidRPr="005722B4">
        <w:rPr>
          <w:rFonts w:ascii="Verdana" w:hAnsi="Verdana" w:cs="Times New Roman"/>
          <w:sz w:val="24"/>
          <w:szCs w:val="24"/>
          <w:lang w:val="es-EC"/>
        </w:rPr>
        <w:t xml:space="preserve"> en la web 2.0</w:t>
      </w:r>
      <w:r w:rsidR="00A45956" w:rsidRPr="005722B4">
        <w:rPr>
          <w:rFonts w:ascii="Verdana" w:hAnsi="Verdana" w:cs="Times New Roman"/>
          <w:sz w:val="24"/>
          <w:szCs w:val="24"/>
          <w:lang w:val="es-EC"/>
        </w:rPr>
        <w:t xml:space="preserve">. </w:t>
      </w:r>
      <w:bookmarkStart w:id="6" w:name="_Toc61037985"/>
      <w:bookmarkStart w:id="7" w:name="_Toc66899416"/>
      <w:bookmarkStart w:id="8" w:name="_Toc71915197"/>
      <w:bookmarkEnd w:id="1"/>
    </w:p>
    <w:p w14:paraId="6CE255BB" w14:textId="1B0AAEB9" w:rsidR="00A31C34" w:rsidRPr="005722B4" w:rsidRDefault="007746C6" w:rsidP="00E11A2F">
      <w:pPr>
        <w:spacing w:after="120" w:line="240" w:lineRule="auto"/>
        <w:jc w:val="both"/>
        <w:rPr>
          <w:rFonts w:ascii="Verdana" w:hAnsi="Verdana" w:cs="Times New Roman"/>
          <w:color w:val="000000" w:themeColor="text1"/>
          <w:sz w:val="24"/>
          <w:szCs w:val="24"/>
          <w:lang w:val="es-EC"/>
        </w:rPr>
      </w:pPr>
      <w:r w:rsidRPr="005722B4">
        <w:rPr>
          <w:rFonts w:ascii="Verdana" w:eastAsia="Times New Roman" w:hAnsi="Verdana" w:cs="Times New Roman"/>
          <w:noProof/>
          <w:color w:val="000000" w:themeColor="text1"/>
          <w:sz w:val="24"/>
          <w:szCs w:val="24"/>
          <w:bdr w:val="none" w:sz="0" w:space="0" w:color="auto" w:frame="1"/>
          <w:shd w:val="clear" w:color="auto" w:fill="FFFFFF"/>
          <w:lang w:val="es-ES" w:eastAsia="es-ES"/>
        </w:rPr>
        <mc:AlternateContent>
          <mc:Choice Requires="wps">
            <w:drawing>
              <wp:anchor distT="45720" distB="45720" distL="114300" distR="114300" simplePos="0" relativeHeight="251664384" behindDoc="1" locked="0" layoutInCell="1" allowOverlap="1" wp14:anchorId="7D35AF12" wp14:editId="0F8A2F6B">
                <wp:simplePos x="0" y="0"/>
                <wp:positionH relativeFrom="column">
                  <wp:posOffset>5245100</wp:posOffset>
                </wp:positionH>
                <wp:positionV relativeFrom="paragraph">
                  <wp:posOffset>504190</wp:posOffset>
                </wp:positionV>
                <wp:extent cx="647700" cy="3429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w="9525">
                          <a:noFill/>
                          <a:miter lim="800000"/>
                          <a:headEnd/>
                          <a:tailEnd/>
                        </a:ln>
                      </wps:spPr>
                      <wps:txbx>
                        <w:txbxContent>
                          <w:p w14:paraId="7FD1EA79" w14:textId="77777777" w:rsidR="00C16B29" w:rsidRPr="007746C6" w:rsidRDefault="00C16B29">
                            <w:pPr>
                              <w:rPr>
                                <w:lang w:val="es-E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5AF12" id="_x0000_t202" coordsize="21600,21600" o:spt="202" path="m,l,21600r21600,l21600,xe">
                <v:stroke joinstyle="miter"/>
                <v:path gradientshapeok="t" o:connecttype="rect"/>
              </v:shapetype>
              <v:shape id="Cuadro de texto 2" o:spid="_x0000_s1026" type="#_x0000_t202" style="position:absolute;left:0;text-align:left;margin-left:413pt;margin-top:39.7pt;width:51pt;height:2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hnIwIAACEEAAAOAAAAZHJzL2Uyb0RvYy54bWysU9tu2zAMfR+wfxD0vtjxkrYx4hRdugwD&#10;ugvQ7QMYSY6FyaInKbGzry8lp2m2vQ3zg0Ca5NHhIbW8HVrDDsp5jbbi00nOmbICpba7in//tnlz&#10;w5kPYCUYtKriR+X57er1q2XflarABo1UjhGI9WXfVbwJoSuzzItGteAn2ClLwRpdC4Fct8ukg57Q&#10;W5MVeX6V9ehk51Ao7+nv/Rjkq4Rf10qEL3XtVWCm4sQtpNOlcxvPbLWEcuega7Q40YB/YNGCtnTp&#10;GeoeArC9039BtVo49FiHicA2w7rWQqUeqJtp/kc3jw10KvVC4vjuLJP/f7Di8+GrY1pWvODMQksj&#10;Wu9BOmRSsaCGgKyIIvWdLyn3saPsMLzDgYadGvbdA4ofnllcN2B36s457BsFkkhOY2V2UTri+Aiy&#10;7T+hpNtgHzABDbVro4KkCSN0GtbxPCDiwQT9vJpdX+cUERR6OysWZMcboHwu7pwPHxS2LBoVdzT/&#10;BA6HBx/G1OeUeJdHo+VGG5Mct9uujWMHoF3ZpO+E/luasayv+GJezBOyxVhP0FC2OtAuG91W/CaP&#10;XyyHMorx3spkB9BmtIm0sSd1oiCjNGHYDpQYJduiPJJODsedpTdGRoPuF2c97WvF/c89OMWZ+WhJ&#10;68V0NosLnpzZ/Logx11GtpcRsIKgKh44G811SI8i8rV4RzOpddLrhcmJK+1hUvz0ZuKiX/op6+Vl&#10;r54AAAD//wMAUEsDBBQABgAIAAAAIQATlW1B3gAAAAoBAAAPAAAAZHJzL2Rvd25yZXYueG1sTI/d&#10;ToNAEEbvTXyHzTTxxthFivzJ0qiJpretfYABpkDK7hJ2W+jbO17p5cycfHO+YrvoQVxpcr01Cp7X&#10;AQgytW160yo4fn8+pSCcR9PgYA0puJGDbXl/V2De2Nns6XrwreAQ43JU0Hk/5lK6uiONbm1HMnw7&#10;2Umj53FqZTPhzOF6kGEQxFJjb/hDhyN9dFSfDxet4LSbH1+yufryx2Qfxe/YJ5W9KfWwWt5eQXha&#10;/B8Mv/qsDiU7VfZiGicGBWkYcxevIMkiEAxkYcqLisnNJgJZFvJ/hfIHAAD//wMAUEsBAi0AFAAG&#10;AAgAAAAhALaDOJL+AAAA4QEAABMAAAAAAAAAAAAAAAAAAAAAAFtDb250ZW50X1R5cGVzXS54bWxQ&#10;SwECLQAUAAYACAAAACEAOP0h/9YAAACUAQAACwAAAAAAAAAAAAAAAAAvAQAAX3JlbHMvLnJlbHNQ&#10;SwECLQAUAAYACAAAACEAiqIoZyMCAAAhBAAADgAAAAAAAAAAAAAAAAAuAgAAZHJzL2Uyb0RvYy54&#10;bWxQSwECLQAUAAYACAAAACEAE5VtQd4AAAAKAQAADwAAAAAAAAAAAAAAAAB9BAAAZHJzL2Rvd25y&#10;ZXYueG1sUEsFBgAAAAAEAAQA8wAAAIgFAAAAAA==&#10;" stroked="f">
                <v:textbox>
                  <w:txbxContent>
                    <w:p w14:paraId="7FD1EA79" w14:textId="77777777" w:rsidR="00C16B29" w:rsidRPr="007746C6" w:rsidRDefault="00C16B29">
                      <w:pPr>
                        <w:rPr>
                          <w:lang w:val="es-EC"/>
                        </w:rPr>
                      </w:pPr>
                    </w:p>
                  </w:txbxContent>
                </v:textbox>
              </v:shape>
            </w:pict>
          </mc:Fallback>
        </mc:AlternateContent>
      </w:r>
      <w:bookmarkEnd w:id="6"/>
      <w:bookmarkEnd w:id="7"/>
      <w:bookmarkEnd w:id="8"/>
      <w:r w:rsidR="00A72D95" w:rsidRPr="005722B4">
        <w:rPr>
          <w:rFonts w:ascii="Verdana" w:hAnsi="Verdana" w:cs="Times New Roman"/>
          <w:color w:val="000000" w:themeColor="text1"/>
          <w:sz w:val="24"/>
          <w:szCs w:val="24"/>
          <w:lang w:val="es-EC"/>
        </w:rPr>
        <w:t xml:space="preserve">La </w:t>
      </w:r>
      <w:r w:rsidR="00C7441A" w:rsidRPr="005722B4">
        <w:rPr>
          <w:rFonts w:ascii="Verdana" w:hAnsi="Verdana" w:cs="Times New Roman"/>
          <w:color w:val="000000" w:themeColor="text1"/>
          <w:sz w:val="24"/>
          <w:szCs w:val="24"/>
          <w:lang w:val="es-EC"/>
        </w:rPr>
        <w:t>investigación se realizó en</w:t>
      </w:r>
      <w:r w:rsidR="00B26D14" w:rsidRPr="005722B4">
        <w:rPr>
          <w:rFonts w:ascii="Verdana" w:hAnsi="Verdana" w:cs="Times New Roman"/>
          <w:color w:val="000000" w:themeColor="text1"/>
          <w:sz w:val="24"/>
          <w:szCs w:val="24"/>
          <w:lang w:val="es-EC"/>
        </w:rPr>
        <w:t xml:space="preserve"> el escenario de</w:t>
      </w:r>
      <w:r w:rsidR="00A72D95" w:rsidRPr="005722B4">
        <w:rPr>
          <w:rFonts w:ascii="Verdana" w:hAnsi="Verdana" w:cs="Times New Roman"/>
          <w:color w:val="000000" w:themeColor="text1"/>
          <w:sz w:val="24"/>
          <w:szCs w:val="24"/>
          <w:lang w:val="es-EC"/>
        </w:rPr>
        <w:t xml:space="preserve"> la Empresa Pública de Desarrollo </w:t>
      </w:r>
      <w:r w:rsidR="00F608BA" w:rsidRPr="005722B4">
        <w:rPr>
          <w:rFonts w:ascii="Verdana" w:hAnsi="Verdana" w:cs="Times New Roman"/>
          <w:color w:val="000000" w:themeColor="text1"/>
          <w:sz w:val="24"/>
          <w:szCs w:val="24"/>
          <w:lang w:val="es-EC"/>
        </w:rPr>
        <w:t>Estratégico de</w:t>
      </w:r>
      <w:r w:rsidR="00A72D95" w:rsidRPr="005722B4">
        <w:rPr>
          <w:rFonts w:ascii="Verdana" w:hAnsi="Verdana" w:cs="Times New Roman"/>
          <w:color w:val="000000" w:themeColor="text1"/>
          <w:sz w:val="24"/>
          <w:szCs w:val="24"/>
          <w:lang w:val="es-EC"/>
        </w:rPr>
        <w:t xml:space="preserve"> la Universidad Técnica Estatal de Quevedo</w:t>
      </w:r>
      <w:r w:rsidR="00CC14FD" w:rsidRPr="005722B4">
        <w:rPr>
          <w:rFonts w:ascii="Verdana" w:hAnsi="Verdana" w:cs="Times New Roman"/>
          <w:color w:val="000000" w:themeColor="text1"/>
          <w:sz w:val="24"/>
          <w:szCs w:val="24"/>
          <w:lang w:val="es-EC"/>
        </w:rPr>
        <w:t xml:space="preserve">. </w:t>
      </w:r>
      <w:r w:rsidR="00A31C34" w:rsidRPr="005722B4">
        <w:rPr>
          <w:rFonts w:ascii="Verdana" w:hAnsi="Verdana" w:cs="Times New Roman"/>
          <w:color w:val="000000" w:themeColor="text1"/>
          <w:sz w:val="24"/>
          <w:szCs w:val="24"/>
          <w:lang w:val="es-EC"/>
        </w:rPr>
        <w:t xml:space="preserve">La </w:t>
      </w:r>
      <w:r w:rsidR="00A31C34" w:rsidRPr="005722B4">
        <w:rPr>
          <w:rFonts w:ascii="Verdana" w:hAnsi="Verdana" w:cs="Times New Roman"/>
          <w:color w:val="000000" w:themeColor="text1"/>
          <w:sz w:val="24"/>
          <w:szCs w:val="24"/>
          <w:lang w:val="es-EC"/>
        </w:rPr>
        <w:lastRenderedPageBreak/>
        <w:t>Escuela de Conducción y Capacitación de Conductores Profesionales</w:t>
      </w:r>
      <w:r w:rsidR="0032674B" w:rsidRPr="005722B4">
        <w:rPr>
          <w:rFonts w:ascii="Verdana" w:hAnsi="Verdana" w:cs="Times New Roman"/>
          <w:color w:val="000000" w:themeColor="text1"/>
          <w:sz w:val="24"/>
          <w:szCs w:val="24"/>
          <w:lang w:val="es-EC"/>
        </w:rPr>
        <w:t>,</w:t>
      </w:r>
      <w:r w:rsidR="00A31C34" w:rsidRPr="005722B4">
        <w:rPr>
          <w:rFonts w:ascii="Verdana" w:hAnsi="Verdana" w:cs="Times New Roman"/>
          <w:color w:val="000000" w:themeColor="text1"/>
          <w:sz w:val="24"/>
          <w:szCs w:val="24"/>
          <w:lang w:val="es-EC"/>
        </w:rPr>
        <w:t xml:space="preserve"> atiende a la ciudadanía </w:t>
      </w:r>
      <w:r w:rsidR="00DF527A" w:rsidRPr="005722B4">
        <w:rPr>
          <w:rFonts w:ascii="Verdana" w:hAnsi="Verdana" w:cs="Times New Roman"/>
          <w:color w:val="000000" w:themeColor="text1"/>
          <w:sz w:val="24"/>
          <w:szCs w:val="24"/>
          <w:lang w:val="es-EC"/>
        </w:rPr>
        <w:t xml:space="preserve">en la provincia de los Ríos del cantón Quevedo, es parte </w:t>
      </w:r>
      <w:r w:rsidR="007C5BD5" w:rsidRPr="005722B4">
        <w:rPr>
          <w:rFonts w:ascii="Verdana" w:hAnsi="Verdana" w:cs="Times New Roman"/>
          <w:color w:val="000000" w:themeColor="text1"/>
          <w:sz w:val="24"/>
          <w:szCs w:val="24"/>
          <w:lang w:val="es-EC"/>
        </w:rPr>
        <w:t>de la Empresa P</w:t>
      </w:r>
      <w:r w:rsidR="002B49FE" w:rsidRPr="005722B4">
        <w:rPr>
          <w:rFonts w:ascii="Verdana" w:hAnsi="Verdana" w:cs="Times New Roman"/>
          <w:color w:val="000000" w:themeColor="text1"/>
          <w:sz w:val="24"/>
          <w:szCs w:val="24"/>
          <w:lang w:val="es-EC"/>
        </w:rPr>
        <w:t xml:space="preserve">ública PRODEUTEQ-EP </w:t>
      </w:r>
      <w:r w:rsidR="007C5BD5" w:rsidRPr="005722B4">
        <w:rPr>
          <w:rFonts w:ascii="Verdana" w:hAnsi="Verdana" w:cs="Times New Roman"/>
          <w:color w:val="000000" w:themeColor="text1"/>
          <w:sz w:val="24"/>
          <w:szCs w:val="24"/>
          <w:lang w:val="es-EC"/>
        </w:rPr>
        <w:t>c</w:t>
      </w:r>
      <w:r w:rsidR="00A31C34" w:rsidRPr="005722B4">
        <w:rPr>
          <w:rFonts w:ascii="Verdana" w:hAnsi="Verdana" w:cs="Times New Roman"/>
          <w:color w:val="000000" w:themeColor="text1"/>
          <w:sz w:val="24"/>
          <w:szCs w:val="24"/>
          <w:lang w:val="es-EC"/>
        </w:rPr>
        <w:t>uenta con un espacio f</w:t>
      </w:r>
      <w:r w:rsidR="00AF6882" w:rsidRPr="005722B4">
        <w:rPr>
          <w:rFonts w:ascii="Verdana" w:hAnsi="Verdana" w:cs="Times New Roman"/>
          <w:color w:val="000000" w:themeColor="text1"/>
          <w:sz w:val="24"/>
          <w:szCs w:val="24"/>
          <w:lang w:val="es-EC"/>
        </w:rPr>
        <w:t>í</w:t>
      </w:r>
      <w:r w:rsidR="00A31C34" w:rsidRPr="005722B4">
        <w:rPr>
          <w:rFonts w:ascii="Verdana" w:hAnsi="Verdana" w:cs="Times New Roman"/>
          <w:color w:val="000000" w:themeColor="text1"/>
          <w:sz w:val="24"/>
          <w:szCs w:val="24"/>
          <w:lang w:val="es-EC"/>
        </w:rPr>
        <w:t xml:space="preserve">sico para </w:t>
      </w:r>
      <w:r w:rsidR="00A72D95" w:rsidRPr="005722B4">
        <w:rPr>
          <w:rFonts w:ascii="Verdana" w:hAnsi="Verdana" w:cs="Times New Roman"/>
          <w:color w:val="000000" w:themeColor="text1"/>
          <w:sz w:val="24"/>
          <w:szCs w:val="24"/>
          <w:lang w:val="es-EC"/>
        </w:rPr>
        <w:t>27</w:t>
      </w:r>
      <w:r w:rsidR="00BD6C6C" w:rsidRPr="005722B4">
        <w:rPr>
          <w:rFonts w:ascii="Verdana" w:hAnsi="Verdana" w:cs="Times New Roman"/>
          <w:color w:val="000000" w:themeColor="text1"/>
          <w:sz w:val="24"/>
          <w:szCs w:val="24"/>
          <w:lang w:val="es-EC"/>
        </w:rPr>
        <w:t>0</w:t>
      </w:r>
      <w:r w:rsidR="00A31C34" w:rsidRPr="005722B4">
        <w:rPr>
          <w:rFonts w:ascii="Verdana" w:hAnsi="Verdana" w:cs="Times New Roman"/>
          <w:color w:val="000000" w:themeColor="text1"/>
          <w:sz w:val="24"/>
          <w:szCs w:val="24"/>
          <w:lang w:val="es-EC"/>
        </w:rPr>
        <w:t xml:space="preserve"> aspirantes por cada ciclo distribuidos en </w:t>
      </w:r>
      <w:r w:rsidR="00BD6C6C" w:rsidRPr="005722B4">
        <w:rPr>
          <w:rFonts w:ascii="Verdana" w:hAnsi="Verdana" w:cs="Times New Roman"/>
          <w:color w:val="000000" w:themeColor="text1"/>
          <w:sz w:val="24"/>
          <w:szCs w:val="24"/>
          <w:lang w:val="es-EC"/>
        </w:rPr>
        <w:t>5</w:t>
      </w:r>
      <w:r w:rsidR="00A31C34" w:rsidRPr="005722B4">
        <w:rPr>
          <w:rFonts w:ascii="Verdana" w:hAnsi="Verdana" w:cs="Times New Roman"/>
          <w:color w:val="000000" w:themeColor="text1"/>
          <w:sz w:val="24"/>
          <w:szCs w:val="24"/>
          <w:lang w:val="es-EC"/>
        </w:rPr>
        <w:t xml:space="preserve"> aulas con capacidad para 30 </w:t>
      </w:r>
      <w:r w:rsidR="00720673" w:rsidRPr="005722B4">
        <w:rPr>
          <w:rFonts w:ascii="Verdana" w:hAnsi="Verdana" w:cs="Times New Roman"/>
          <w:color w:val="000000" w:themeColor="text1"/>
          <w:sz w:val="24"/>
          <w:szCs w:val="24"/>
          <w:lang w:val="es-EC"/>
        </w:rPr>
        <w:t>alumnos en varios horarios</w:t>
      </w:r>
      <w:r w:rsidR="00A31C34" w:rsidRPr="005722B4">
        <w:rPr>
          <w:rFonts w:ascii="Verdana" w:hAnsi="Verdana" w:cs="Times New Roman"/>
          <w:color w:val="000000" w:themeColor="text1"/>
          <w:sz w:val="24"/>
          <w:szCs w:val="24"/>
          <w:lang w:val="es-EC"/>
        </w:rPr>
        <w:t>,</w:t>
      </w:r>
      <w:r w:rsidR="00DF527A" w:rsidRPr="005722B4">
        <w:rPr>
          <w:rFonts w:ascii="Verdana" w:hAnsi="Verdana" w:cs="Times New Roman"/>
          <w:color w:val="000000" w:themeColor="text1"/>
          <w:sz w:val="24"/>
          <w:szCs w:val="24"/>
          <w:lang w:val="es-EC"/>
        </w:rPr>
        <w:t xml:space="preserve"> desde su inauguración </w:t>
      </w:r>
      <w:r w:rsidR="00E262E5" w:rsidRPr="005722B4">
        <w:rPr>
          <w:rFonts w:ascii="Verdana" w:hAnsi="Verdana" w:cs="Times New Roman"/>
          <w:color w:val="000000" w:themeColor="text1"/>
          <w:sz w:val="24"/>
          <w:szCs w:val="24"/>
          <w:lang w:val="es-EC"/>
        </w:rPr>
        <w:t>ha</w:t>
      </w:r>
      <w:r w:rsidR="00DF527A" w:rsidRPr="005722B4">
        <w:rPr>
          <w:rFonts w:ascii="Verdana" w:hAnsi="Verdana" w:cs="Times New Roman"/>
          <w:color w:val="000000" w:themeColor="text1"/>
          <w:sz w:val="24"/>
          <w:szCs w:val="24"/>
          <w:lang w:val="es-EC"/>
        </w:rPr>
        <w:t xml:space="preserve"> ofertado la mo</w:t>
      </w:r>
      <w:r w:rsidR="007C5BD5" w:rsidRPr="005722B4">
        <w:rPr>
          <w:rFonts w:ascii="Verdana" w:hAnsi="Verdana" w:cs="Times New Roman"/>
          <w:color w:val="000000" w:themeColor="text1"/>
          <w:sz w:val="24"/>
          <w:szCs w:val="24"/>
          <w:lang w:val="es-EC"/>
        </w:rPr>
        <w:t xml:space="preserve">dalidad de estudios presencial, </w:t>
      </w:r>
      <w:r w:rsidR="00A31C34" w:rsidRPr="005722B4">
        <w:rPr>
          <w:rFonts w:ascii="Verdana" w:hAnsi="Verdana" w:cs="Times New Roman"/>
          <w:color w:val="000000" w:themeColor="text1"/>
          <w:sz w:val="24"/>
          <w:szCs w:val="24"/>
          <w:lang w:val="es-EC"/>
        </w:rPr>
        <w:t>sin embargo</w:t>
      </w:r>
      <w:r w:rsidR="00AF6882" w:rsidRPr="005722B4">
        <w:rPr>
          <w:rFonts w:ascii="Verdana" w:hAnsi="Verdana" w:cs="Times New Roman"/>
          <w:color w:val="000000" w:themeColor="text1"/>
          <w:sz w:val="24"/>
          <w:szCs w:val="24"/>
          <w:lang w:val="es-EC"/>
        </w:rPr>
        <w:t>,</w:t>
      </w:r>
      <w:r w:rsidR="00A31C34" w:rsidRPr="005722B4">
        <w:rPr>
          <w:rFonts w:ascii="Verdana" w:hAnsi="Verdana" w:cs="Times New Roman"/>
          <w:color w:val="000000" w:themeColor="text1"/>
          <w:sz w:val="24"/>
          <w:szCs w:val="24"/>
          <w:lang w:val="es-EC"/>
        </w:rPr>
        <w:t xml:space="preserve"> debido a </w:t>
      </w:r>
      <w:r w:rsidR="00720673" w:rsidRPr="005722B4">
        <w:rPr>
          <w:rFonts w:ascii="Verdana" w:hAnsi="Verdana" w:cs="Times New Roman"/>
          <w:color w:val="000000" w:themeColor="text1"/>
          <w:sz w:val="24"/>
          <w:szCs w:val="24"/>
          <w:lang w:val="es-EC"/>
        </w:rPr>
        <w:t xml:space="preserve">la emergencia sanitaria </w:t>
      </w:r>
      <w:r w:rsidR="0032674B" w:rsidRPr="005722B4">
        <w:rPr>
          <w:rFonts w:ascii="Verdana" w:hAnsi="Verdana" w:cs="Times New Roman"/>
          <w:color w:val="000000" w:themeColor="text1"/>
          <w:sz w:val="24"/>
          <w:szCs w:val="24"/>
          <w:lang w:val="es-EC"/>
        </w:rPr>
        <w:t>por la pandemia de la COVID 19</w:t>
      </w:r>
      <w:r w:rsidR="00720673" w:rsidRPr="005722B4">
        <w:rPr>
          <w:rFonts w:ascii="Verdana" w:hAnsi="Verdana" w:cs="Times New Roman"/>
          <w:color w:val="000000" w:themeColor="text1"/>
          <w:sz w:val="24"/>
          <w:szCs w:val="24"/>
          <w:lang w:val="es-EC"/>
        </w:rPr>
        <w:t xml:space="preserve"> la modalidad </w:t>
      </w:r>
      <w:r w:rsidR="0032674B" w:rsidRPr="005722B4">
        <w:rPr>
          <w:rFonts w:ascii="Verdana" w:hAnsi="Verdana" w:cs="Times New Roman"/>
          <w:color w:val="000000" w:themeColor="text1"/>
          <w:sz w:val="24"/>
          <w:szCs w:val="24"/>
          <w:lang w:val="es-EC"/>
        </w:rPr>
        <w:t xml:space="preserve">presencial </w:t>
      </w:r>
      <w:r w:rsidR="00720673" w:rsidRPr="005722B4">
        <w:rPr>
          <w:rFonts w:ascii="Verdana" w:hAnsi="Verdana" w:cs="Times New Roman"/>
          <w:color w:val="000000" w:themeColor="text1"/>
          <w:sz w:val="24"/>
          <w:szCs w:val="24"/>
          <w:lang w:val="es-EC"/>
        </w:rPr>
        <w:t xml:space="preserve">que se ofertaba no pudo </w:t>
      </w:r>
      <w:r w:rsidR="00DF527A" w:rsidRPr="005722B4">
        <w:rPr>
          <w:rFonts w:ascii="Verdana" w:hAnsi="Verdana" w:cs="Times New Roman"/>
          <w:color w:val="000000" w:themeColor="text1"/>
          <w:sz w:val="24"/>
          <w:szCs w:val="24"/>
          <w:lang w:val="es-EC"/>
        </w:rPr>
        <w:t>continuar</w:t>
      </w:r>
      <w:r w:rsidR="00720673" w:rsidRPr="005722B4">
        <w:rPr>
          <w:rFonts w:ascii="Verdana" w:hAnsi="Verdana" w:cs="Times New Roman"/>
          <w:color w:val="000000" w:themeColor="text1"/>
          <w:sz w:val="24"/>
          <w:szCs w:val="24"/>
          <w:lang w:val="es-EC"/>
        </w:rPr>
        <w:t xml:space="preserve"> razón por la cual esta </w:t>
      </w:r>
      <w:r w:rsidR="00DF527A" w:rsidRPr="005722B4">
        <w:rPr>
          <w:rFonts w:ascii="Verdana" w:hAnsi="Verdana" w:cs="Times New Roman"/>
          <w:color w:val="000000" w:themeColor="text1"/>
          <w:sz w:val="24"/>
          <w:szCs w:val="24"/>
          <w:lang w:val="es-EC"/>
        </w:rPr>
        <w:t>institución</w:t>
      </w:r>
      <w:r w:rsidR="00720673" w:rsidRPr="005722B4">
        <w:rPr>
          <w:rFonts w:ascii="Verdana" w:hAnsi="Verdana" w:cs="Times New Roman"/>
          <w:color w:val="000000" w:themeColor="text1"/>
          <w:sz w:val="24"/>
          <w:szCs w:val="24"/>
          <w:lang w:val="es-EC"/>
        </w:rPr>
        <w:t xml:space="preserve"> </w:t>
      </w:r>
      <w:r w:rsidR="00DF527A" w:rsidRPr="005722B4">
        <w:rPr>
          <w:rFonts w:ascii="Verdana" w:hAnsi="Verdana" w:cs="Times New Roman"/>
          <w:color w:val="000000" w:themeColor="text1"/>
          <w:sz w:val="24"/>
          <w:szCs w:val="24"/>
          <w:lang w:val="es-EC"/>
        </w:rPr>
        <w:t>debió</w:t>
      </w:r>
      <w:r w:rsidR="00720673" w:rsidRPr="005722B4">
        <w:rPr>
          <w:rFonts w:ascii="Verdana" w:hAnsi="Verdana" w:cs="Times New Roman"/>
          <w:color w:val="000000" w:themeColor="text1"/>
          <w:sz w:val="24"/>
          <w:szCs w:val="24"/>
          <w:lang w:val="es-EC"/>
        </w:rPr>
        <w:t xml:space="preserve"> adaptar su modelo educativo a la </w:t>
      </w:r>
      <w:r w:rsidR="00DF527A" w:rsidRPr="005722B4">
        <w:rPr>
          <w:rFonts w:ascii="Verdana" w:hAnsi="Verdana" w:cs="Times New Roman"/>
          <w:color w:val="000000" w:themeColor="text1"/>
          <w:sz w:val="24"/>
          <w:szCs w:val="24"/>
          <w:lang w:val="es-EC"/>
        </w:rPr>
        <w:t>modalidad</w:t>
      </w:r>
      <w:r w:rsidR="00720673" w:rsidRPr="005722B4">
        <w:rPr>
          <w:rFonts w:ascii="Verdana" w:hAnsi="Verdana" w:cs="Times New Roman"/>
          <w:color w:val="000000" w:themeColor="text1"/>
          <w:sz w:val="24"/>
          <w:szCs w:val="24"/>
          <w:lang w:val="es-EC"/>
        </w:rPr>
        <w:t xml:space="preserve"> en línea</w:t>
      </w:r>
      <w:r w:rsidR="00DF527A" w:rsidRPr="005722B4">
        <w:rPr>
          <w:rFonts w:ascii="Verdana" w:hAnsi="Verdana" w:cs="Times New Roman"/>
          <w:color w:val="000000" w:themeColor="text1"/>
          <w:sz w:val="24"/>
          <w:szCs w:val="24"/>
          <w:lang w:val="es-EC"/>
        </w:rPr>
        <w:t xml:space="preserve"> para</w:t>
      </w:r>
      <w:r w:rsidR="0032674B" w:rsidRPr="005722B4">
        <w:rPr>
          <w:rFonts w:ascii="Verdana" w:hAnsi="Verdana" w:cs="Times New Roman"/>
          <w:color w:val="000000" w:themeColor="text1"/>
          <w:sz w:val="24"/>
          <w:szCs w:val="24"/>
          <w:lang w:val="es-EC"/>
        </w:rPr>
        <w:t xml:space="preserve"> demostrar</w:t>
      </w:r>
      <w:r w:rsidR="00DF527A" w:rsidRPr="005722B4">
        <w:rPr>
          <w:rFonts w:ascii="Verdana" w:hAnsi="Verdana" w:cs="Times New Roman"/>
          <w:color w:val="000000" w:themeColor="text1"/>
          <w:sz w:val="24"/>
          <w:szCs w:val="24"/>
          <w:lang w:val="es-EC"/>
        </w:rPr>
        <w:t xml:space="preserve"> su </w:t>
      </w:r>
      <w:r w:rsidR="00A31C34" w:rsidRPr="005722B4">
        <w:rPr>
          <w:rFonts w:ascii="Verdana" w:hAnsi="Verdana" w:cs="Times New Roman"/>
          <w:color w:val="000000" w:themeColor="text1"/>
          <w:sz w:val="24"/>
          <w:szCs w:val="24"/>
          <w:lang w:val="es-EC"/>
        </w:rPr>
        <w:t xml:space="preserve">autonomía económica y </w:t>
      </w:r>
      <w:r w:rsidR="00DF527A" w:rsidRPr="005722B4">
        <w:rPr>
          <w:rFonts w:ascii="Verdana" w:hAnsi="Verdana" w:cs="Times New Roman"/>
          <w:color w:val="000000" w:themeColor="text1"/>
          <w:sz w:val="24"/>
          <w:szCs w:val="24"/>
          <w:lang w:val="es-EC"/>
        </w:rPr>
        <w:t>académica</w:t>
      </w:r>
      <w:r w:rsidR="008E10CE" w:rsidRPr="005722B4">
        <w:rPr>
          <w:rFonts w:ascii="Verdana" w:hAnsi="Verdana" w:cs="Times New Roman"/>
          <w:color w:val="000000" w:themeColor="text1"/>
          <w:sz w:val="24"/>
          <w:szCs w:val="24"/>
          <w:lang w:val="es-EC"/>
        </w:rPr>
        <w:t>.</w:t>
      </w:r>
      <w:r w:rsidR="00A31C34" w:rsidRPr="005722B4">
        <w:rPr>
          <w:rFonts w:ascii="Verdana" w:hAnsi="Verdana" w:cs="Times New Roman"/>
          <w:color w:val="000000" w:themeColor="text1"/>
          <w:sz w:val="24"/>
          <w:szCs w:val="24"/>
          <w:lang w:val="es-EC"/>
        </w:rPr>
        <w:t xml:space="preserve"> </w:t>
      </w:r>
      <w:r w:rsidR="0032674B" w:rsidRPr="005722B4">
        <w:rPr>
          <w:rFonts w:ascii="Verdana" w:hAnsi="Verdana" w:cs="Times New Roman"/>
          <w:color w:val="000000" w:themeColor="text1"/>
          <w:sz w:val="24"/>
          <w:szCs w:val="24"/>
          <w:lang w:val="es-EC"/>
        </w:rPr>
        <w:t>L</w:t>
      </w:r>
      <w:r w:rsidR="00DF527A" w:rsidRPr="005722B4">
        <w:rPr>
          <w:rFonts w:ascii="Verdana" w:hAnsi="Verdana" w:cs="Times New Roman"/>
          <w:color w:val="000000" w:themeColor="text1"/>
          <w:sz w:val="24"/>
          <w:szCs w:val="24"/>
          <w:lang w:val="es-EC"/>
        </w:rPr>
        <w:t xml:space="preserve">a empresa </w:t>
      </w:r>
      <w:r w:rsidR="00B26D14" w:rsidRPr="005722B4">
        <w:rPr>
          <w:rFonts w:ascii="Verdana" w:hAnsi="Verdana" w:cs="Times New Roman"/>
          <w:color w:val="000000" w:themeColor="text1"/>
          <w:sz w:val="24"/>
          <w:szCs w:val="24"/>
          <w:lang w:val="es-EC"/>
        </w:rPr>
        <w:t xml:space="preserve">actualmente </w:t>
      </w:r>
      <w:r w:rsidR="00DF527A" w:rsidRPr="005722B4">
        <w:rPr>
          <w:rFonts w:ascii="Verdana" w:hAnsi="Verdana" w:cs="Times New Roman"/>
          <w:color w:val="000000" w:themeColor="text1"/>
          <w:sz w:val="24"/>
          <w:szCs w:val="24"/>
          <w:lang w:val="es-EC"/>
        </w:rPr>
        <w:t>está llevan</w:t>
      </w:r>
      <w:r w:rsidR="000D5C7A" w:rsidRPr="005722B4">
        <w:rPr>
          <w:rFonts w:ascii="Verdana" w:hAnsi="Verdana" w:cs="Times New Roman"/>
          <w:color w:val="000000" w:themeColor="text1"/>
          <w:sz w:val="24"/>
          <w:szCs w:val="24"/>
          <w:lang w:val="es-EC"/>
        </w:rPr>
        <w:t>do un programa aprobado por la Agencia N</w:t>
      </w:r>
      <w:r w:rsidR="00DF527A" w:rsidRPr="005722B4">
        <w:rPr>
          <w:rFonts w:ascii="Verdana" w:hAnsi="Verdana" w:cs="Times New Roman"/>
          <w:color w:val="000000" w:themeColor="text1"/>
          <w:sz w:val="24"/>
          <w:szCs w:val="24"/>
          <w:lang w:val="es-EC"/>
        </w:rPr>
        <w:t xml:space="preserve">acional de </w:t>
      </w:r>
      <w:r w:rsidR="008E10CE" w:rsidRPr="005722B4">
        <w:rPr>
          <w:rFonts w:ascii="Verdana" w:hAnsi="Verdana" w:cs="Times New Roman"/>
          <w:color w:val="000000" w:themeColor="text1"/>
          <w:sz w:val="24"/>
          <w:szCs w:val="24"/>
          <w:lang w:val="es-EC"/>
        </w:rPr>
        <w:t>T</w:t>
      </w:r>
      <w:r w:rsidR="00DF527A" w:rsidRPr="005722B4">
        <w:rPr>
          <w:rFonts w:ascii="Verdana" w:hAnsi="Verdana" w:cs="Times New Roman"/>
          <w:color w:val="000000" w:themeColor="text1"/>
          <w:sz w:val="24"/>
          <w:szCs w:val="24"/>
          <w:lang w:val="es-EC"/>
        </w:rPr>
        <w:t xml:space="preserve">ránsito del </w:t>
      </w:r>
      <w:r w:rsidR="008E10CE" w:rsidRPr="005722B4">
        <w:rPr>
          <w:rFonts w:ascii="Verdana" w:hAnsi="Verdana" w:cs="Times New Roman"/>
          <w:color w:val="000000" w:themeColor="text1"/>
          <w:sz w:val="24"/>
          <w:szCs w:val="24"/>
          <w:lang w:val="es-EC"/>
        </w:rPr>
        <w:t>Ecuador</w:t>
      </w:r>
      <w:r w:rsidR="00B26D14" w:rsidRPr="005722B4">
        <w:rPr>
          <w:rFonts w:ascii="Verdana" w:hAnsi="Verdana" w:cs="Times New Roman"/>
          <w:color w:val="000000" w:themeColor="text1"/>
          <w:sz w:val="24"/>
          <w:szCs w:val="24"/>
          <w:lang w:val="es-EC"/>
        </w:rPr>
        <w:t xml:space="preserve"> de manera presencial</w:t>
      </w:r>
      <w:r w:rsidR="00DF527A" w:rsidRPr="005722B4">
        <w:rPr>
          <w:rFonts w:ascii="Verdana" w:hAnsi="Verdana" w:cs="Times New Roman"/>
          <w:color w:val="000000" w:themeColor="text1"/>
          <w:sz w:val="24"/>
          <w:szCs w:val="24"/>
          <w:lang w:val="es-EC"/>
        </w:rPr>
        <w:t>.</w:t>
      </w:r>
    </w:p>
    <w:p w14:paraId="5EBB676D" w14:textId="2F972DBC" w:rsidR="00D01F9E" w:rsidRPr="005722B4" w:rsidRDefault="00D01F9E"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En la actualidad</w:t>
      </w:r>
      <w:r w:rsidR="00530FBC" w:rsidRPr="005722B4">
        <w:rPr>
          <w:rFonts w:ascii="Verdana" w:hAnsi="Verdana" w:cs="Times New Roman"/>
          <w:color w:val="000000" w:themeColor="text1"/>
          <w:sz w:val="24"/>
          <w:szCs w:val="24"/>
          <w:lang w:val="es-EC"/>
        </w:rPr>
        <w:t>,</w:t>
      </w:r>
      <w:r w:rsidRPr="005722B4">
        <w:rPr>
          <w:rFonts w:ascii="Verdana" w:hAnsi="Verdana" w:cs="Times New Roman"/>
          <w:color w:val="000000" w:themeColor="text1"/>
          <w:sz w:val="24"/>
          <w:szCs w:val="24"/>
          <w:lang w:val="es-EC"/>
        </w:rPr>
        <w:t xml:space="preserve"> la gestión educativa representa un papel fundamental en el desarrollo de las actividades académicas de las instituciones públicas y privadas, la gestión se encarga del manejo integral de estrategias y competencias institucionales, </w:t>
      </w:r>
      <w:r w:rsidR="00AF6882" w:rsidRPr="005722B4">
        <w:rPr>
          <w:rFonts w:ascii="Verdana" w:hAnsi="Verdana" w:cs="Times New Roman"/>
          <w:color w:val="000000" w:themeColor="text1"/>
          <w:sz w:val="24"/>
          <w:szCs w:val="24"/>
          <w:lang w:val="es-EC"/>
        </w:rPr>
        <w:t>así</w:t>
      </w:r>
      <w:r w:rsidRPr="005722B4">
        <w:rPr>
          <w:rFonts w:ascii="Verdana" w:hAnsi="Verdana" w:cs="Times New Roman"/>
          <w:color w:val="000000" w:themeColor="text1"/>
          <w:sz w:val="24"/>
          <w:szCs w:val="24"/>
          <w:lang w:val="es-EC"/>
        </w:rPr>
        <w:t xml:space="preserve"> como también de la distribución equitativa de recursos tanto físicos, humanos y financieros. Las instituciones</w:t>
      </w:r>
      <w:r w:rsidR="008920B2" w:rsidRPr="005722B4">
        <w:rPr>
          <w:rFonts w:ascii="Verdana" w:hAnsi="Verdana" w:cs="Times New Roman"/>
          <w:color w:val="000000" w:themeColor="text1"/>
          <w:sz w:val="24"/>
          <w:szCs w:val="24"/>
          <w:lang w:val="es-EC"/>
        </w:rPr>
        <w:t xml:space="preserve"> públicas</w:t>
      </w:r>
      <w:r w:rsidRPr="005722B4">
        <w:rPr>
          <w:rFonts w:ascii="Verdana" w:hAnsi="Verdana" w:cs="Times New Roman"/>
          <w:color w:val="000000" w:themeColor="text1"/>
          <w:sz w:val="24"/>
          <w:szCs w:val="24"/>
          <w:lang w:val="es-EC"/>
        </w:rPr>
        <w:t xml:space="preserve"> que prestan el servicio de educación deben tener a su alcance una serie de estrategias y manuales de acción que permitan de manera eficiente brindar una atención y evaluación eficaz en su operación. </w:t>
      </w:r>
    </w:p>
    <w:p w14:paraId="567BA8D2" w14:textId="3CD34750" w:rsidR="00D01F9E" w:rsidRPr="005722B4" w:rsidRDefault="00D01F9E" w:rsidP="00E11A2F">
      <w:pPr>
        <w:spacing w:after="120" w:line="240" w:lineRule="auto"/>
        <w:jc w:val="both"/>
        <w:rPr>
          <w:rFonts w:ascii="Verdana" w:hAnsi="Verdana" w:cs="Times New Roman"/>
          <w:sz w:val="24"/>
          <w:szCs w:val="24"/>
          <w:lang w:val="es-EC"/>
        </w:rPr>
      </w:pPr>
      <w:r w:rsidRPr="005722B4">
        <w:rPr>
          <w:rFonts w:ascii="Verdana" w:hAnsi="Verdana" w:cs="Times New Roman"/>
          <w:color w:val="000000" w:themeColor="text1"/>
          <w:sz w:val="24"/>
          <w:szCs w:val="24"/>
          <w:lang w:val="es-EC"/>
        </w:rPr>
        <w:t>Uno de los grandes problemas a los que se enfrenta la gestión educativa de la escuela de conducción</w:t>
      </w:r>
      <w:r w:rsidR="008920B2" w:rsidRPr="005722B4">
        <w:rPr>
          <w:rFonts w:ascii="Verdana" w:hAnsi="Verdana" w:cs="Times New Roman"/>
          <w:color w:val="000000" w:themeColor="text1"/>
          <w:sz w:val="24"/>
          <w:szCs w:val="24"/>
          <w:lang w:val="es-EC"/>
        </w:rPr>
        <w:t xml:space="preserve"> como institución </w:t>
      </w:r>
      <w:r w:rsidRPr="005722B4">
        <w:rPr>
          <w:rFonts w:ascii="Verdana" w:hAnsi="Verdana" w:cs="Times New Roman"/>
          <w:color w:val="000000" w:themeColor="text1"/>
          <w:sz w:val="24"/>
          <w:szCs w:val="24"/>
          <w:lang w:val="es-EC"/>
        </w:rPr>
        <w:t xml:space="preserve">ESCUTEQ, a partir de la emergencia sanitaria que vive nuestro país </w:t>
      </w:r>
      <w:r w:rsidR="00530FBC" w:rsidRPr="005722B4">
        <w:rPr>
          <w:rFonts w:ascii="Verdana" w:hAnsi="Verdana" w:cs="Times New Roman"/>
          <w:color w:val="000000" w:themeColor="text1"/>
          <w:sz w:val="24"/>
          <w:szCs w:val="24"/>
          <w:lang w:val="es-EC"/>
        </w:rPr>
        <w:t xml:space="preserve">ante los desafíos que impone la Pandemia del COVID 19, </w:t>
      </w:r>
      <w:r w:rsidRPr="005722B4">
        <w:rPr>
          <w:rFonts w:ascii="Verdana" w:hAnsi="Verdana" w:cs="Times New Roman"/>
          <w:color w:val="000000" w:themeColor="text1"/>
          <w:sz w:val="24"/>
          <w:szCs w:val="24"/>
          <w:lang w:val="es-EC"/>
        </w:rPr>
        <w:t xml:space="preserve">es la </w:t>
      </w:r>
      <w:r w:rsidRPr="005722B4">
        <w:rPr>
          <w:rFonts w:ascii="Verdana" w:hAnsi="Verdana" w:cs="Times New Roman"/>
          <w:sz w:val="24"/>
          <w:szCs w:val="24"/>
          <w:lang w:val="es-EC"/>
        </w:rPr>
        <w:t xml:space="preserve">falta de un manual de gestión </w:t>
      </w:r>
      <w:r w:rsidR="0032674B" w:rsidRPr="005722B4">
        <w:rPr>
          <w:rFonts w:ascii="Verdana" w:hAnsi="Verdana" w:cs="Times New Roman"/>
          <w:sz w:val="24"/>
          <w:szCs w:val="24"/>
          <w:lang w:val="es-EC"/>
        </w:rPr>
        <w:t xml:space="preserve">en </w:t>
      </w:r>
      <w:r w:rsidR="008920B2" w:rsidRPr="005722B4">
        <w:rPr>
          <w:rFonts w:ascii="Verdana" w:hAnsi="Verdana" w:cs="Times New Roman"/>
          <w:sz w:val="24"/>
          <w:szCs w:val="24"/>
          <w:lang w:val="es-EC"/>
        </w:rPr>
        <w:t>línea</w:t>
      </w:r>
      <w:r w:rsidRPr="005722B4">
        <w:rPr>
          <w:rFonts w:ascii="Verdana" w:hAnsi="Verdana" w:cs="Times New Roman"/>
          <w:sz w:val="24"/>
          <w:szCs w:val="24"/>
          <w:lang w:val="es-EC"/>
        </w:rPr>
        <w:t xml:space="preserve"> educativo que </w:t>
      </w:r>
      <w:r w:rsidR="0032674B" w:rsidRPr="005722B4">
        <w:rPr>
          <w:rFonts w:ascii="Verdana" w:hAnsi="Verdana" w:cs="Times New Roman"/>
          <w:sz w:val="24"/>
          <w:szCs w:val="24"/>
          <w:lang w:val="es-EC"/>
        </w:rPr>
        <w:t>p</w:t>
      </w:r>
      <w:r w:rsidRPr="005722B4">
        <w:rPr>
          <w:rFonts w:ascii="Verdana" w:hAnsi="Verdana" w:cs="Times New Roman"/>
          <w:sz w:val="24"/>
          <w:szCs w:val="24"/>
          <w:lang w:val="es-EC"/>
        </w:rPr>
        <w:t>ermita a la institución de manera organizada todas las estrategias</w:t>
      </w:r>
      <w:r w:rsidR="00453656" w:rsidRPr="005722B4">
        <w:rPr>
          <w:rFonts w:ascii="Verdana" w:hAnsi="Verdana" w:cs="Times New Roman"/>
          <w:sz w:val="24"/>
          <w:szCs w:val="24"/>
          <w:lang w:val="es-EC"/>
        </w:rPr>
        <w:t>:</w:t>
      </w:r>
      <w:r w:rsidRPr="005722B4">
        <w:rPr>
          <w:rFonts w:ascii="Verdana" w:hAnsi="Verdana" w:cs="Times New Roman"/>
          <w:sz w:val="24"/>
          <w:szCs w:val="24"/>
          <w:lang w:val="es-EC"/>
        </w:rPr>
        <w:t xml:space="preserve"> </w:t>
      </w:r>
      <w:r w:rsidR="00453656" w:rsidRPr="005722B4">
        <w:rPr>
          <w:rFonts w:ascii="Verdana" w:hAnsi="Verdana" w:cs="Times New Roman"/>
          <w:sz w:val="24"/>
          <w:szCs w:val="24"/>
          <w:lang w:val="es-EC"/>
        </w:rPr>
        <w:t xml:space="preserve">académicas, </w:t>
      </w:r>
      <w:r w:rsidRPr="005722B4">
        <w:rPr>
          <w:rFonts w:ascii="Verdana" w:hAnsi="Verdana" w:cs="Times New Roman"/>
          <w:sz w:val="24"/>
          <w:szCs w:val="24"/>
          <w:lang w:val="es-EC"/>
        </w:rPr>
        <w:t>económicas, sociales, tecnológicas</w:t>
      </w:r>
      <w:r w:rsidR="00453656" w:rsidRPr="005722B4">
        <w:rPr>
          <w:rFonts w:ascii="Verdana" w:hAnsi="Verdana" w:cs="Times New Roman"/>
          <w:sz w:val="24"/>
          <w:szCs w:val="24"/>
          <w:lang w:val="es-EC"/>
        </w:rPr>
        <w:t>,</w:t>
      </w:r>
      <w:r w:rsidRPr="005722B4">
        <w:rPr>
          <w:rFonts w:ascii="Verdana" w:hAnsi="Verdana" w:cs="Times New Roman"/>
          <w:sz w:val="24"/>
          <w:szCs w:val="24"/>
          <w:lang w:val="es-EC"/>
        </w:rPr>
        <w:t xml:space="preserve"> que involucran la modalidad en línea. El desconocimiento de esta nueva modalidad de estudio también ha representado para la empresa pérdidas económicas debido a la escasa planificación con relación a temas de gestión educativa, es pertinente mencionar que el desconocimiento de la gestión educativa a significado también poca demanda de estudiantes. </w:t>
      </w:r>
    </w:p>
    <w:p w14:paraId="5820297D" w14:textId="1CE03BDE" w:rsidR="0032674B" w:rsidRPr="005722B4" w:rsidRDefault="00D01F9E"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En la parte académica</w:t>
      </w:r>
      <w:r w:rsidR="001D01E3" w:rsidRPr="005722B4">
        <w:rPr>
          <w:rFonts w:ascii="Verdana" w:hAnsi="Verdana" w:cs="Times New Roman"/>
          <w:color w:val="000000" w:themeColor="text1"/>
          <w:sz w:val="24"/>
          <w:szCs w:val="24"/>
          <w:lang w:val="es-EC"/>
        </w:rPr>
        <w:t>,</w:t>
      </w:r>
      <w:r w:rsidRPr="005722B4">
        <w:rPr>
          <w:rFonts w:ascii="Verdana" w:hAnsi="Verdana" w:cs="Times New Roman"/>
          <w:color w:val="000000" w:themeColor="text1"/>
          <w:sz w:val="24"/>
          <w:szCs w:val="24"/>
          <w:lang w:val="es-EC"/>
        </w:rPr>
        <w:t xml:space="preserve"> para dar continuidad a la educación y no detener el proceso de inscripción se </w:t>
      </w:r>
      <w:r w:rsidR="008920B2" w:rsidRPr="005722B4">
        <w:rPr>
          <w:rFonts w:ascii="Verdana" w:hAnsi="Verdana" w:cs="Times New Roman"/>
          <w:color w:val="000000" w:themeColor="text1"/>
          <w:sz w:val="24"/>
          <w:szCs w:val="24"/>
          <w:lang w:val="es-EC"/>
        </w:rPr>
        <w:t xml:space="preserve">aprecia cómo se </w:t>
      </w:r>
      <w:r w:rsidRPr="005722B4">
        <w:rPr>
          <w:rFonts w:ascii="Verdana" w:hAnsi="Verdana" w:cs="Times New Roman"/>
          <w:color w:val="000000" w:themeColor="text1"/>
          <w:sz w:val="24"/>
          <w:szCs w:val="24"/>
          <w:lang w:val="es-EC"/>
        </w:rPr>
        <w:t>vienen manejando programas de estudios empíricos, lo cual conlleva que la modalidad de estudio sea poco eficiente, también existe falta de capacitación a los docentes, problemas de conexión por parte de los estudiantes</w:t>
      </w:r>
      <w:r w:rsidR="00717ED5" w:rsidRPr="005722B4">
        <w:rPr>
          <w:rFonts w:ascii="Verdana" w:hAnsi="Verdana" w:cs="Times New Roman"/>
          <w:color w:val="000000" w:themeColor="text1"/>
          <w:sz w:val="24"/>
          <w:szCs w:val="24"/>
          <w:lang w:val="es-EC"/>
        </w:rPr>
        <w:t>.</w:t>
      </w:r>
      <w:r w:rsidRPr="005722B4">
        <w:rPr>
          <w:rFonts w:ascii="Verdana" w:hAnsi="Verdana" w:cs="Times New Roman"/>
          <w:color w:val="000000" w:themeColor="text1"/>
          <w:sz w:val="24"/>
          <w:szCs w:val="24"/>
          <w:lang w:val="es-EC"/>
        </w:rPr>
        <w:t xml:space="preserve"> </w:t>
      </w:r>
      <w:r w:rsidR="008920B2" w:rsidRPr="005722B4">
        <w:rPr>
          <w:rFonts w:ascii="Verdana" w:hAnsi="Verdana" w:cs="Times New Roman"/>
          <w:color w:val="000000" w:themeColor="text1"/>
          <w:sz w:val="24"/>
          <w:szCs w:val="24"/>
          <w:lang w:val="es-EC"/>
        </w:rPr>
        <w:t>Ante la n</w:t>
      </w:r>
      <w:r w:rsidRPr="005722B4">
        <w:rPr>
          <w:rFonts w:ascii="Verdana" w:hAnsi="Verdana" w:cs="Times New Roman"/>
          <w:color w:val="000000" w:themeColor="text1"/>
          <w:sz w:val="24"/>
          <w:szCs w:val="24"/>
          <w:lang w:val="es-EC"/>
        </w:rPr>
        <w:t>o existe</w:t>
      </w:r>
      <w:r w:rsidR="008920B2" w:rsidRPr="005722B4">
        <w:rPr>
          <w:rFonts w:ascii="Verdana" w:hAnsi="Verdana" w:cs="Times New Roman"/>
          <w:color w:val="000000" w:themeColor="text1"/>
          <w:sz w:val="24"/>
          <w:szCs w:val="24"/>
          <w:lang w:val="es-EC"/>
        </w:rPr>
        <w:t>ncia d</w:t>
      </w:r>
      <w:r w:rsidRPr="005722B4">
        <w:rPr>
          <w:rFonts w:ascii="Verdana" w:hAnsi="Verdana" w:cs="Times New Roman"/>
          <w:color w:val="000000" w:themeColor="text1"/>
          <w:sz w:val="24"/>
          <w:szCs w:val="24"/>
          <w:lang w:val="es-EC"/>
        </w:rPr>
        <w:t>el diseño de una evaluación al docente por parte de los estudiantes</w:t>
      </w:r>
      <w:r w:rsidR="00717ED5" w:rsidRPr="005722B4">
        <w:rPr>
          <w:rFonts w:ascii="Verdana" w:hAnsi="Verdana" w:cs="Times New Roman"/>
          <w:color w:val="000000" w:themeColor="text1"/>
          <w:sz w:val="24"/>
          <w:szCs w:val="24"/>
          <w:lang w:val="es-EC"/>
        </w:rPr>
        <w:t xml:space="preserve"> que permita conocer las debilidades y fortalezas académicas del maestro. </w:t>
      </w:r>
    </w:p>
    <w:p w14:paraId="167F354C" w14:textId="7C566139" w:rsidR="003F06CB" w:rsidRPr="005722B4" w:rsidRDefault="00717ED5"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w:t>
      </w:r>
      <w:r w:rsidR="00D01F9E" w:rsidRPr="005722B4">
        <w:rPr>
          <w:rFonts w:ascii="Verdana" w:hAnsi="Verdana" w:cs="Times New Roman"/>
          <w:color w:val="000000" w:themeColor="text1"/>
          <w:sz w:val="24"/>
          <w:szCs w:val="24"/>
          <w:lang w:val="es-EC"/>
        </w:rPr>
        <w:t>l conocimiento de la plataforma</w:t>
      </w:r>
      <w:r w:rsidR="0032674B" w:rsidRPr="005722B4">
        <w:rPr>
          <w:rFonts w:ascii="Verdana" w:hAnsi="Verdana" w:cs="Times New Roman"/>
          <w:color w:val="000000" w:themeColor="text1"/>
          <w:sz w:val="24"/>
          <w:szCs w:val="24"/>
          <w:lang w:val="es-EC"/>
        </w:rPr>
        <w:t xml:space="preserve"> en línea</w:t>
      </w:r>
      <w:r w:rsidR="00D01F9E" w:rsidRPr="005722B4">
        <w:rPr>
          <w:rFonts w:ascii="Verdana" w:hAnsi="Verdana" w:cs="Times New Roman"/>
          <w:color w:val="000000" w:themeColor="text1"/>
          <w:sz w:val="24"/>
          <w:szCs w:val="24"/>
          <w:lang w:val="es-EC"/>
        </w:rPr>
        <w:t xml:space="preserve"> no es </w:t>
      </w:r>
      <w:r w:rsidR="008920B2" w:rsidRPr="005722B4">
        <w:rPr>
          <w:rFonts w:ascii="Verdana" w:hAnsi="Verdana" w:cs="Times New Roman"/>
          <w:color w:val="000000" w:themeColor="text1"/>
          <w:sz w:val="24"/>
          <w:szCs w:val="24"/>
          <w:lang w:val="es-EC"/>
        </w:rPr>
        <w:t>de conocimiento adecuado</w:t>
      </w:r>
      <w:r w:rsidR="00C232EB" w:rsidRPr="005722B4">
        <w:rPr>
          <w:rFonts w:ascii="Verdana" w:hAnsi="Verdana" w:cs="Times New Roman"/>
          <w:color w:val="000000" w:themeColor="text1"/>
          <w:sz w:val="24"/>
          <w:szCs w:val="24"/>
          <w:lang w:val="es-EC"/>
        </w:rPr>
        <w:t xml:space="preserve"> aun</w:t>
      </w:r>
      <w:r w:rsidR="00D01F9E" w:rsidRPr="005722B4">
        <w:rPr>
          <w:rFonts w:ascii="Verdana" w:hAnsi="Verdana" w:cs="Times New Roman"/>
          <w:color w:val="000000" w:themeColor="text1"/>
          <w:sz w:val="24"/>
          <w:szCs w:val="24"/>
          <w:lang w:val="es-EC"/>
        </w:rPr>
        <w:t xml:space="preserve"> por parte de profesores y alumnos</w:t>
      </w:r>
      <w:r w:rsidR="008920B2" w:rsidRPr="005722B4">
        <w:rPr>
          <w:rFonts w:ascii="Verdana" w:hAnsi="Verdana" w:cs="Times New Roman"/>
          <w:color w:val="000000" w:themeColor="text1"/>
          <w:sz w:val="24"/>
          <w:szCs w:val="24"/>
          <w:lang w:val="es-EC"/>
        </w:rPr>
        <w:t xml:space="preserve"> al no tener las habilidades </w:t>
      </w:r>
      <w:r w:rsidR="008920B2" w:rsidRPr="005722B4">
        <w:rPr>
          <w:rFonts w:ascii="Verdana" w:hAnsi="Verdana" w:cs="Times New Roman"/>
          <w:color w:val="000000" w:themeColor="text1"/>
          <w:sz w:val="24"/>
          <w:szCs w:val="24"/>
          <w:lang w:val="es-EC"/>
        </w:rPr>
        <w:lastRenderedPageBreak/>
        <w:t>requeridas</w:t>
      </w:r>
      <w:r w:rsidR="00D01F9E" w:rsidRPr="005722B4">
        <w:rPr>
          <w:rFonts w:ascii="Verdana" w:hAnsi="Verdana" w:cs="Times New Roman"/>
          <w:color w:val="000000" w:themeColor="text1"/>
          <w:sz w:val="24"/>
          <w:szCs w:val="24"/>
          <w:lang w:val="es-EC"/>
        </w:rPr>
        <w:t xml:space="preserve">. </w:t>
      </w:r>
      <w:r w:rsidR="005E0345" w:rsidRPr="005722B4">
        <w:rPr>
          <w:rFonts w:ascii="Verdana" w:hAnsi="Verdana" w:cs="Times New Roman"/>
          <w:color w:val="000000" w:themeColor="text1"/>
          <w:sz w:val="24"/>
          <w:szCs w:val="24"/>
          <w:lang w:val="es-EC"/>
        </w:rPr>
        <w:t>A estos problemas también se suman la escasa planificación debido a la falta de ti</w:t>
      </w:r>
      <w:r w:rsidR="003F06CB" w:rsidRPr="005722B4">
        <w:rPr>
          <w:rFonts w:ascii="Verdana" w:hAnsi="Verdana" w:cs="Times New Roman"/>
          <w:color w:val="000000" w:themeColor="text1"/>
          <w:sz w:val="24"/>
          <w:szCs w:val="24"/>
          <w:lang w:val="es-EC"/>
        </w:rPr>
        <w:t xml:space="preserve">empo, así como también la falta de programas actualizados en la plataforma, y el poco conocimiento de los estudiantes por la modalidad en línea. </w:t>
      </w:r>
    </w:p>
    <w:p w14:paraId="45F42DF5" w14:textId="77777777" w:rsidR="009D1E19" w:rsidRPr="005722B4" w:rsidRDefault="009D1E19" w:rsidP="00E11A2F">
      <w:pPr>
        <w:spacing w:after="120" w:line="240" w:lineRule="auto"/>
        <w:jc w:val="both"/>
        <w:outlineLvl w:val="2"/>
        <w:rPr>
          <w:rFonts w:ascii="Verdana" w:hAnsi="Verdana" w:cs="Times New Roman"/>
          <w:color w:val="000000" w:themeColor="text1"/>
          <w:sz w:val="24"/>
          <w:szCs w:val="24"/>
          <w:lang w:val="es-EC"/>
        </w:rPr>
      </w:pPr>
      <w:bookmarkStart w:id="9" w:name="_Toc71915205"/>
    </w:p>
    <w:p w14:paraId="4039E19A" w14:textId="4E9C59BE" w:rsidR="000415C8" w:rsidRPr="005722B4" w:rsidRDefault="009D1E19"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Material y métodos: </w:t>
      </w:r>
      <w:r w:rsidR="00530FBC" w:rsidRPr="005722B4">
        <w:rPr>
          <w:rFonts w:ascii="Verdana" w:hAnsi="Verdana" w:cs="Times New Roman"/>
          <w:color w:val="000000" w:themeColor="text1"/>
          <w:sz w:val="24"/>
          <w:szCs w:val="24"/>
          <w:lang w:val="es-EC"/>
        </w:rPr>
        <w:t xml:space="preserve">El </w:t>
      </w:r>
      <w:r w:rsidRPr="005722B4">
        <w:rPr>
          <w:rFonts w:ascii="Verdana" w:hAnsi="Verdana" w:cs="Times New Roman"/>
          <w:color w:val="000000" w:themeColor="text1"/>
          <w:sz w:val="24"/>
          <w:szCs w:val="24"/>
          <w:lang w:val="es-EC"/>
        </w:rPr>
        <w:t>art</w:t>
      </w:r>
      <w:r w:rsidR="002E5391" w:rsidRPr="005722B4">
        <w:rPr>
          <w:rFonts w:ascii="Verdana" w:hAnsi="Verdana" w:cs="Times New Roman"/>
          <w:color w:val="000000" w:themeColor="text1"/>
          <w:sz w:val="24"/>
          <w:szCs w:val="24"/>
          <w:lang w:val="es-EC"/>
        </w:rPr>
        <w:t>í</w:t>
      </w:r>
      <w:r w:rsidRPr="005722B4">
        <w:rPr>
          <w:rFonts w:ascii="Verdana" w:hAnsi="Verdana" w:cs="Times New Roman"/>
          <w:color w:val="000000" w:themeColor="text1"/>
          <w:sz w:val="24"/>
          <w:szCs w:val="24"/>
          <w:lang w:val="es-EC"/>
        </w:rPr>
        <w:t xml:space="preserve">culo tiene como </w:t>
      </w:r>
      <w:r w:rsidR="00530FBC" w:rsidRPr="005722B4">
        <w:rPr>
          <w:rFonts w:ascii="Verdana" w:hAnsi="Verdana" w:cs="Times New Roman"/>
          <w:color w:val="000000" w:themeColor="text1"/>
          <w:sz w:val="24"/>
          <w:szCs w:val="24"/>
          <w:lang w:val="es-EC"/>
        </w:rPr>
        <w:t>o</w:t>
      </w:r>
      <w:r w:rsidR="00A61A62" w:rsidRPr="005722B4">
        <w:rPr>
          <w:rFonts w:ascii="Verdana" w:hAnsi="Verdana" w:cs="Times New Roman"/>
          <w:color w:val="000000" w:themeColor="text1"/>
          <w:sz w:val="24"/>
          <w:szCs w:val="24"/>
          <w:lang w:val="es-EC"/>
        </w:rPr>
        <w:t xml:space="preserve">bjetivo </w:t>
      </w:r>
      <w:bookmarkEnd w:id="9"/>
      <w:r w:rsidR="00530FBC" w:rsidRPr="005722B4">
        <w:rPr>
          <w:rFonts w:ascii="Verdana" w:hAnsi="Verdana" w:cs="Times New Roman"/>
          <w:color w:val="000000" w:themeColor="text1"/>
          <w:sz w:val="24"/>
          <w:szCs w:val="24"/>
          <w:lang w:val="es-EC"/>
        </w:rPr>
        <w:t>e</w:t>
      </w:r>
      <w:r w:rsidR="00A61A62" w:rsidRPr="005722B4">
        <w:rPr>
          <w:rFonts w:ascii="Verdana" w:hAnsi="Verdana" w:cs="Times New Roman"/>
          <w:color w:val="000000" w:themeColor="text1"/>
          <w:sz w:val="24"/>
          <w:szCs w:val="24"/>
          <w:lang w:val="es-EC"/>
        </w:rPr>
        <w:t xml:space="preserve">valuar la incidencia de la </w:t>
      </w:r>
      <w:r w:rsidR="00C232EB" w:rsidRPr="005722B4">
        <w:rPr>
          <w:rFonts w:ascii="Verdana" w:hAnsi="Verdana" w:cs="Times New Roman"/>
          <w:color w:val="000000" w:themeColor="text1"/>
          <w:sz w:val="24"/>
          <w:szCs w:val="24"/>
          <w:lang w:val="es-EC"/>
        </w:rPr>
        <w:t>gestión del proceso educativo en el desarrollo pedagógico de la Escuela de Conductores P</w:t>
      </w:r>
      <w:r w:rsidR="00A61A62" w:rsidRPr="005722B4">
        <w:rPr>
          <w:rFonts w:ascii="Verdana" w:hAnsi="Verdana" w:cs="Times New Roman"/>
          <w:color w:val="000000" w:themeColor="text1"/>
          <w:sz w:val="24"/>
          <w:szCs w:val="24"/>
          <w:lang w:val="es-EC"/>
        </w:rPr>
        <w:t xml:space="preserve">rofesionales </w:t>
      </w:r>
      <w:r w:rsidR="00C232EB" w:rsidRPr="005722B4">
        <w:rPr>
          <w:rFonts w:ascii="Verdana" w:hAnsi="Verdana" w:cs="Times New Roman"/>
          <w:color w:val="000000" w:themeColor="text1"/>
          <w:sz w:val="24"/>
          <w:szCs w:val="24"/>
          <w:lang w:val="es-EC"/>
        </w:rPr>
        <w:t>“</w:t>
      </w:r>
      <w:r w:rsidR="00A61A62" w:rsidRPr="005722B4">
        <w:rPr>
          <w:rFonts w:ascii="Verdana" w:hAnsi="Verdana" w:cs="Times New Roman"/>
          <w:color w:val="000000" w:themeColor="text1"/>
          <w:sz w:val="24"/>
          <w:szCs w:val="24"/>
          <w:lang w:val="es-EC"/>
        </w:rPr>
        <w:t>ESCUTEQ</w:t>
      </w:r>
      <w:r w:rsidR="00C232EB" w:rsidRPr="005722B4">
        <w:rPr>
          <w:rFonts w:ascii="Verdana" w:hAnsi="Verdana" w:cs="Times New Roman"/>
          <w:color w:val="000000" w:themeColor="text1"/>
          <w:sz w:val="24"/>
          <w:szCs w:val="24"/>
          <w:lang w:val="es-EC"/>
        </w:rPr>
        <w:t>”</w:t>
      </w:r>
      <w:r w:rsidR="00530FBC" w:rsidRPr="005722B4">
        <w:rPr>
          <w:rFonts w:ascii="Verdana" w:hAnsi="Verdana" w:cs="Times New Roman"/>
          <w:color w:val="000000" w:themeColor="text1"/>
          <w:sz w:val="24"/>
          <w:szCs w:val="24"/>
          <w:lang w:val="es-EC"/>
        </w:rPr>
        <w:t xml:space="preserve">, </w:t>
      </w:r>
      <w:r w:rsidR="00C232EB" w:rsidRPr="005722B4">
        <w:rPr>
          <w:rFonts w:ascii="Verdana" w:hAnsi="Verdana" w:cs="Times New Roman"/>
          <w:color w:val="000000" w:themeColor="text1"/>
          <w:sz w:val="24"/>
          <w:szCs w:val="24"/>
          <w:lang w:val="es-EC"/>
        </w:rPr>
        <w:t xml:space="preserve">para ello </w:t>
      </w:r>
      <w:r w:rsidR="00530FBC" w:rsidRPr="005722B4">
        <w:rPr>
          <w:rFonts w:ascii="Verdana" w:hAnsi="Verdana" w:cs="Times New Roman"/>
          <w:color w:val="000000" w:themeColor="text1"/>
          <w:sz w:val="24"/>
          <w:szCs w:val="24"/>
          <w:lang w:val="es-EC"/>
        </w:rPr>
        <w:t>se realizó un d</w:t>
      </w:r>
      <w:r w:rsidR="00A61A62" w:rsidRPr="005722B4">
        <w:rPr>
          <w:rFonts w:ascii="Verdana" w:hAnsi="Verdana" w:cs="Times New Roman"/>
          <w:color w:val="000000" w:themeColor="text1"/>
          <w:sz w:val="24"/>
          <w:szCs w:val="24"/>
          <w:lang w:val="es-EC"/>
        </w:rPr>
        <w:t>iagn</w:t>
      </w:r>
      <w:r w:rsidRPr="005722B4">
        <w:rPr>
          <w:rFonts w:ascii="Verdana" w:hAnsi="Verdana" w:cs="Times New Roman"/>
          <w:color w:val="000000" w:themeColor="text1"/>
          <w:sz w:val="24"/>
          <w:szCs w:val="24"/>
          <w:lang w:val="es-EC"/>
        </w:rPr>
        <w:t>ó</w:t>
      </w:r>
      <w:r w:rsidR="00A61A62" w:rsidRPr="005722B4">
        <w:rPr>
          <w:rFonts w:ascii="Verdana" w:hAnsi="Verdana" w:cs="Times New Roman"/>
          <w:color w:val="000000" w:themeColor="text1"/>
          <w:sz w:val="24"/>
          <w:szCs w:val="24"/>
          <w:lang w:val="es-EC"/>
        </w:rPr>
        <w:t>stic</w:t>
      </w:r>
      <w:r w:rsidR="00530FBC" w:rsidRPr="005722B4">
        <w:rPr>
          <w:rFonts w:ascii="Verdana" w:hAnsi="Verdana" w:cs="Times New Roman"/>
          <w:color w:val="000000" w:themeColor="text1"/>
          <w:sz w:val="24"/>
          <w:szCs w:val="24"/>
          <w:lang w:val="es-EC"/>
        </w:rPr>
        <w:t xml:space="preserve">o </w:t>
      </w:r>
      <w:r w:rsidR="00A61A62" w:rsidRPr="005722B4">
        <w:rPr>
          <w:rFonts w:ascii="Verdana" w:hAnsi="Verdana" w:cs="Times New Roman"/>
          <w:color w:val="000000" w:themeColor="text1"/>
          <w:sz w:val="24"/>
          <w:szCs w:val="24"/>
          <w:lang w:val="es-EC"/>
        </w:rPr>
        <w:t>de</w:t>
      </w:r>
      <w:r w:rsidR="005E2410" w:rsidRPr="005722B4">
        <w:rPr>
          <w:rFonts w:ascii="Verdana" w:hAnsi="Verdana" w:cs="Times New Roman"/>
          <w:color w:val="000000" w:themeColor="text1"/>
          <w:sz w:val="24"/>
          <w:szCs w:val="24"/>
          <w:lang w:val="es-EC"/>
        </w:rPr>
        <w:t xml:space="preserve"> como concurre el</w:t>
      </w:r>
      <w:r w:rsidR="00A61A62" w:rsidRPr="005722B4">
        <w:rPr>
          <w:rFonts w:ascii="Verdana" w:hAnsi="Verdana" w:cs="Times New Roman"/>
          <w:color w:val="000000" w:themeColor="text1"/>
          <w:sz w:val="24"/>
          <w:szCs w:val="24"/>
          <w:lang w:val="es-EC"/>
        </w:rPr>
        <w:t xml:space="preserve"> desarrollo pedagógico de la escuela de conductores como aporte al modelo de enseñanza</w:t>
      </w:r>
      <w:r w:rsidR="005E2410" w:rsidRPr="005722B4">
        <w:rPr>
          <w:rFonts w:ascii="Verdana" w:hAnsi="Verdana" w:cs="Times New Roman"/>
          <w:color w:val="000000" w:themeColor="text1"/>
          <w:sz w:val="24"/>
          <w:szCs w:val="24"/>
          <w:lang w:val="es-EC"/>
        </w:rPr>
        <w:t xml:space="preserve"> presencial</w:t>
      </w:r>
      <w:r w:rsidRPr="005722B4">
        <w:rPr>
          <w:rFonts w:ascii="Verdana" w:hAnsi="Verdana" w:cs="Times New Roman"/>
          <w:color w:val="000000" w:themeColor="text1"/>
          <w:sz w:val="24"/>
          <w:szCs w:val="24"/>
          <w:lang w:val="es-EC"/>
        </w:rPr>
        <w:t xml:space="preserve"> en el </w:t>
      </w:r>
      <w:r w:rsidR="000415C8" w:rsidRPr="005722B4">
        <w:rPr>
          <w:rFonts w:ascii="Verdana" w:hAnsi="Verdana" w:cs="Times New Roman"/>
          <w:color w:val="000000" w:themeColor="text1"/>
          <w:sz w:val="24"/>
          <w:szCs w:val="24"/>
          <w:lang w:val="es-EC"/>
        </w:rPr>
        <w:t>Cantón</w:t>
      </w:r>
      <w:r w:rsidRPr="005722B4">
        <w:rPr>
          <w:rFonts w:ascii="Verdana" w:hAnsi="Verdana" w:cs="Times New Roman"/>
          <w:color w:val="000000" w:themeColor="text1"/>
          <w:sz w:val="24"/>
          <w:szCs w:val="24"/>
          <w:lang w:val="es-EC"/>
        </w:rPr>
        <w:t xml:space="preserve"> Quevedo en el año 2021</w:t>
      </w:r>
      <w:r w:rsidR="000415C8" w:rsidRPr="005722B4">
        <w:rPr>
          <w:rFonts w:ascii="Verdana" w:hAnsi="Verdana" w:cs="Times New Roman"/>
          <w:color w:val="000000" w:themeColor="text1"/>
          <w:sz w:val="24"/>
          <w:szCs w:val="24"/>
          <w:lang w:val="es-EC"/>
        </w:rPr>
        <w:t>,</w:t>
      </w:r>
      <w:r w:rsidRPr="005722B4">
        <w:rPr>
          <w:rFonts w:ascii="Verdana" w:hAnsi="Verdana" w:cs="Times New Roman"/>
          <w:color w:val="000000" w:themeColor="text1"/>
          <w:sz w:val="24"/>
          <w:szCs w:val="24"/>
          <w:lang w:val="es-EC"/>
        </w:rPr>
        <w:t xml:space="preserve"> </w:t>
      </w:r>
      <w:r w:rsidR="005E2410" w:rsidRPr="005722B4">
        <w:rPr>
          <w:rFonts w:ascii="Verdana" w:hAnsi="Verdana" w:cs="Times New Roman"/>
          <w:color w:val="000000" w:themeColor="text1"/>
          <w:sz w:val="24"/>
          <w:szCs w:val="24"/>
          <w:lang w:val="es-EC"/>
        </w:rPr>
        <w:t>para</w:t>
      </w:r>
      <w:r w:rsidRPr="005722B4">
        <w:rPr>
          <w:rFonts w:ascii="Verdana" w:hAnsi="Verdana" w:cs="Times New Roman"/>
          <w:color w:val="000000" w:themeColor="text1"/>
          <w:sz w:val="24"/>
          <w:szCs w:val="24"/>
          <w:lang w:val="es-EC"/>
        </w:rPr>
        <w:t xml:space="preserve"> proponer un Manual</w:t>
      </w:r>
      <w:r w:rsidR="000415C8" w:rsidRPr="005722B4">
        <w:rPr>
          <w:rFonts w:ascii="Verdana" w:hAnsi="Verdana" w:cs="Times New Roman"/>
          <w:color w:val="000000" w:themeColor="text1"/>
          <w:sz w:val="24"/>
          <w:szCs w:val="24"/>
          <w:lang w:val="es-EC"/>
        </w:rPr>
        <w:t xml:space="preserve"> </w:t>
      </w:r>
      <w:r w:rsidR="005E2410" w:rsidRPr="005722B4">
        <w:rPr>
          <w:rFonts w:ascii="Verdana" w:hAnsi="Verdana" w:cs="Times New Roman"/>
          <w:color w:val="000000" w:themeColor="text1"/>
          <w:sz w:val="24"/>
          <w:szCs w:val="24"/>
          <w:lang w:val="es-EC"/>
        </w:rPr>
        <w:t xml:space="preserve">en línea </w:t>
      </w:r>
      <w:r w:rsidR="000415C8" w:rsidRPr="005722B4">
        <w:rPr>
          <w:rFonts w:ascii="Verdana" w:hAnsi="Verdana" w:cs="Times New Roman"/>
          <w:color w:val="000000" w:themeColor="text1"/>
          <w:sz w:val="24"/>
          <w:szCs w:val="24"/>
          <w:lang w:val="es-EC"/>
        </w:rPr>
        <w:t xml:space="preserve">para potenciar la actividad empresarial de la Escuela de Conductores Profesionales, coadyuvando a mejorar su economía </w:t>
      </w:r>
      <w:r w:rsidR="005E2410" w:rsidRPr="005722B4">
        <w:rPr>
          <w:rFonts w:ascii="Verdana" w:hAnsi="Verdana" w:cs="Times New Roman"/>
          <w:color w:val="000000" w:themeColor="text1"/>
          <w:sz w:val="24"/>
          <w:szCs w:val="24"/>
          <w:lang w:val="es-EC"/>
        </w:rPr>
        <w:t>como</w:t>
      </w:r>
      <w:r w:rsidR="000415C8" w:rsidRPr="005722B4">
        <w:rPr>
          <w:rFonts w:ascii="Verdana" w:hAnsi="Verdana" w:cs="Times New Roman"/>
          <w:color w:val="000000" w:themeColor="text1"/>
          <w:sz w:val="24"/>
          <w:szCs w:val="24"/>
          <w:lang w:val="es-EC"/>
        </w:rPr>
        <w:t xml:space="preserve"> partícipe de la realidad actual </w:t>
      </w:r>
      <w:r w:rsidR="005E2410" w:rsidRPr="005722B4">
        <w:rPr>
          <w:rFonts w:ascii="Verdana" w:hAnsi="Verdana" w:cs="Times New Roman"/>
          <w:color w:val="000000" w:themeColor="text1"/>
          <w:sz w:val="24"/>
          <w:szCs w:val="24"/>
          <w:lang w:val="es-EC"/>
        </w:rPr>
        <w:t>bajo la normativa legal de la Agencia Nacional de Tránsito del Ecuador.</w:t>
      </w:r>
      <w:r w:rsidR="00034643" w:rsidRPr="005722B4">
        <w:rPr>
          <w:rFonts w:ascii="Verdana" w:hAnsi="Verdana" w:cs="Times New Roman"/>
          <w:color w:val="000000" w:themeColor="text1"/>
          <w:sz w:val="24"/>
          <w:szCs w:val="24"/>
          <w:lang w:val="es-EC"/>
        </w:rPr>
        <w:t xml:space="preserve"> En los métodos de las ciencias sociales se utilizaron e</w:t>
      </w:r>
      <w:r w:rsidR="007B6B41" w:rsidRPr="005722B4">
        <w:rPr>
          <w:rFonts w:ascii="Verdana" w:hAnsi="Verdana" w:cs="Times New Roman"/>
          <w:color w:val="000000" w:themeColor="text1"/>
          <w:sz w:val="24"/>
          <w:szCs w:val="24"/>
          <w:lang w:val="es-EC"/>
        </w:rPr>
        <w:t>l</w:t>
      </w:r>
      <w:r w:rsidR="00034643" w:rsidRPr="005722B4">
        <w:rPr>
          <w:rFonts w:ascii="Verdana" w:hAnsi="Verdana" w:cs="Times New Roman"/>
          <w:color w:val="000000" w:themeColor="text1"/>
          <w:sz w:val="24"/>
          <w:szCs w:val="24"/>
          <w:lang w:val="es-EC"/>
        </w:rPr>
        <w:t xml:space="preserve"> análisis síntesis, inductivo deductivo,</w:t>
      </w:r>
      <w:r w:rsidR="008509F6" w:rsidRPr="005722B4">
        <w:rPr>
          <w:rFonts w:ascii="Verdana" w:hAnsi="Verdana" w:cs="Times New Roman"/>
          <w:color w:val="000000" w:themeColor="text1"/>
          <w:sz w:val="24"/>
          <w:szCs w:val="24"/>
          <w:lang w:val="es-EC"/>
        </w:rPr>
        <w:t xml:space="preserve"> </w:t>
      </w:r>
      <w:r w:rsidR="00034643" w:rsidRPr="005722B4">
        <w:rPr>
          <w:rFonts w:ascii="Verdana" w:hAnsi="Verdana" w:cs="Times New Roman"/>
          <w:color w:val="000000" w:themeColor="text1"/>
          <w:sz w:val="24"/>
          <w:szCs w:val="24"/>
          <w:lang w:val="es-EC"/>
        </w:rPr>
        <w:t xml:space="preserve">histórico lógico, </w:t>
      </w:r>
      <w:r w:rsidR="007B6B41" w:rsidRPr="005722B4">
        <w:rPr>
          <w:rFonts w:ascii="Verdana" w:hAnsi="Verdana" w:cs="Times New Roman"/>
          <w:color w:val="000000" w:themeColor="text1"/>
          <w:sz w:val="24"/>
          <w:szCs w:val="24"/>
          <w:lang w:val="es-EC"/>
        </w:rPr>
        <w:t>y</w:t>
      </w:r>
      <w:r w:rsidR="005E2410" w:rsidRPr="005722B4">
        <w:rPr>
          <w:rFonts w:ascii="Verdana" w:hAnsi="Verdana" w:cs="Times New Roman"/>
          <w:color w:val="000000" w:themeColor="text1"/>
          <w:sz w:val="24"/>
          <w:szCs w:val="24"/>
          <w:lang w:val="es-EC"/>
        </w:rPr>
        <w:tab/>
      </w:r>
      <w:r w:rsidR="007E5DCF" w:rsidRPr="005722B4">
        <w:rPr>
          <w:rFonts w:ascii="Verdana" w:hAnsi="Verdana" w:cs="Times New Roman"/>
          <w:color w:val="000000" w:themeColor="text1"/>
          <w:sz w:val="24"/>
          <w:szCs w:val="24"/>
          <w:lang w:val="es-EC"/>
        </w:rPr>
        <w:t>fueron aplicadas en la muestra realizada las técnica</w:t>
      </w:r>
      <w:r w:rsidR="007B6B41" w:rsidRPr="005722B4">
        <w:rPr>
          <w:rFonts w:ascii="Verdana" w:hAnsi="Verdana" w:cs="Times New Roman"/>
          <w:color w:val="000000" w:themeColor="text1"/>
          <w:sz w:val="24"/>
          <w:szCs w:val="24"/>
          <w:lang w:val="es-EC"/>
        </w:rPr>
        <w:t>s</w:t>
      </w:r>
      <w:r w:rsidR="007E5DCF" w:rsidRPr="005722B4">
        <w:rPr>
          <w:rFonts w:ascii="Verdana" w:hAnsi="Verdana" w:cs="Times New Roman"/>
          <w:color w:val="000000" w:themeColor="text1"/>
          <w:sz w:val="24"/>
          <w:szCs w:val="24"/>
          <w:lang w:val="es-EC"/>
        </w:rPr>
        <w:t xml:space="preserve"> de la</w:t>
      </w:r>
      <w:r w:rsidR="008509F6" w:rsidRPr="005722B4">
        <w:rPr>
          <w:rFonts w:ascii="Verdana" w:hAnsi="Verdana" w:cs="Times New Roman"/>
          <w:color w:val="000000" w:themeColor="text1"/>
          <w:sz w:val="24"/>
          <w:szCs w:val="24"/>
          <w:lang w:val="es-EC"/>
        </w:rPr>
        <w:t xml:space="preserve"> </w:t>
      </w:r>
      <w:r w:rsidR="007E5DCF" w:rsidRPr="005722B4">
        <w:rPr>
          <w:rFonts w:ascii="Verdana" w:hAnsi="Verdana" w:cs="Times New Roman"/>
          <w:color w:val="000000" w:themeColor="text1"/>
          <w:sz w:val="24"/>
          <w:szCs w:val="24"/>
          <w:lang w:val="es-EC"/>
        </w:rPr>
        <w:t>encuesta y la entrevista</w:t>
      </w:r>
      <w:r w:rsidR="007B6B41" w:rsidRPr="005722B4">
        <w:rPr>
          <w:rFonts w:ascii="Verdana" w:hAnsi="Verdana" w:cs="Times New Roman"/>
          <w:color w:val="000000" w:themeColor="text1"/>
          <w:sz w:val="24"/>
          <w:szCs w:val="24"/>
          <w:lang w:val="es-EC"/>
        </w:rPr>
        <w:t>, las que permitieron demostrar los resultados obtenidos</w:t>
      </w:r>
      <w:r w:rsidR="007E5DCF" w:rsidRPr="005722B4">
        <w:rPr>
          <w:rFonts w:ascii="Verdana" w:hAnsi="Verdana" w:cs="Times New Roman"/>
          <w:color w:val="000000" w:themeColor="text1"/>
          <w:sz w:val="24"/>
          <w:szCs w:val="24"/>
          <w:lang w:val="es-EC"/>
        </w:rPr>
        <w:t>.</w:t>
      </w:r>
    </w:p>
    <w:p w14:paraId="40449A80" w14:textId="77777777" w:rsidR="00CC14FD" w:rsidRPr="005722B4" w:rsidRDefault="00CC14FD" w:rsidP="00E11A2F">
      <w:pPr>
        <w:spacing w:after="120" w:line="240" w:lineRule="auto"/>
        <w:jc w:val="both"/>
        <w:rPr>
          <w:rFonts w:ascii="Verdana" w:hAnsi="Verdana"/>
          <w:sz w:val="24"/>
          <w:szCs w:val="24"/>
          <w:lang w:val="es-EC"/>
        </w:rPr>
      </w:pPr>
    </w:p>
    <w:p w14:paraId="6DDA5017" w14:textId="3E2C850D" w:rsidR="008C2123" w:rsidRPr="005722B4" w:rsidRDefault="000A0338"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S" w:eastAsia="es-ES"/>
        </w:rPr>
        <mc:AlternateContent>
          <mc:Choice Requires="wps">
            <w:drawing>
              <wp:anchor distT="45720" distB="45720" distL="114300" distR="114300" simplePos="0" relativeHeight="251666432" behindDoc="1" locked="0" layoutInCell="1" allowOverlap="1" wp14:anchorId="4349C24F" wp14:editId="0478CDDB">
                <wp:simplePos x="0" y="0"/>
                <wp:positionH relativeFrom="column">
                  <wp:posOffset>5173870</wp:posOffset>
                </wp:positionH>
                <wp:positionV relativeFrom="paragraph">
                  <wp:posOffset>2918957</wp:posOffset>
                </wp:positionV>
                <wp:extent cx="876300" cy="140462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7D1B6C01" w14:textId="77777777" w:rsidR="00C16B29" w:rsidRPr="007746C6" w:rsidRDefault="00C16B29">
                            <w:pPr>
                              <w:rPr>
                                <w:lang w:val="es-E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9C24F" id="_x0000_s1027" type="#_x0000_t202" style="position:absolute;left:0;text-align:left;margin-left:407.4pt;margin-top:229.85pt;width:69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p0JQIAACkEAAAOAAAAZHJzL2Uyb0RvYy54bWysU9tuGyEQfa/Uf0C817t2bCdZeR2lTl1V&#10;Si9S2g9ggfWiAkMBe9f9+g6s41jpW1UeEDDD4cyZw+puMJocpA8KbE2nk5ISaTkIZXc1/fF9++6G&#10;khCZFUyDlTU9ykDv1m/frHpXyRl0oIX0BEFsqHpX0y5GVxVF4J00LEzASYvBFrxhEbd+VwjPekQ3&#10;upiV5bLowQvngcsQ8PRhDNJ1xm9byePXtg0yEl1T5Bbz7PPcpLlYr1i188x1ip9osH9gYZiy+OgZ&#10;6oFFRvZe/QVlFPcQoI0TDqaAtlVc5hqwmmn5qpqnjjmZa0FxgjvLFP4fLP9y+OaJEjW9osQygy3a&#10;7JnwQIQkUQ4RyCyJ1LtQYe6Tw+w4vIcBm50LDu4R+M9ALGw6Znfy3nvoO8kEkpymm8XF1REnJJCm&#10;/wwCX2P7CBloaL1JCqImBNGxWcdzg5AH4Xh4c728KjHCMTSdl/PlLHewYNXzbedD/CjBkLSoqUcD&#10;ZHR2eAwxsWHVc0p6LIBWYqu0zhu/azbakwNDs2zzyAW8StOW9DW9XcwWGdlCup99ZFREM2tlkGmZ&#10;xmivpMYHK3JKZEqPa2Si7UmepMioTRyaIbcja5eka0AcUS8Po3fxr+GiA/+bkh59W9Pwa8+8pER/&#10;sqj57XQ+T0bPm/niGhUi/jLSXEaY5QhV00jJuNzE/DmyHO4ee7NVWbYXJifK6Mes5unvJMNf7nPW&#10;yw9f/wEAAP//AwBQSwMEFAAGAAgAAAAhAGxwtwjhAAAACwEAAA8AAABkcnMvZG93bnJldi54bWxM&#10;j81OwzAQhO9IvIO1SNyo06opSZpNVVFx4YBEQYKjGztxVP9EtpuGt2c5wXFnRzPf1LvZGjapEAfv&#10;EJaLDJhyrZeD6xE+3p8fCmAxCSeF8U4hfKsIu+b2phaV9Ff3pqZj6hmFuFgJBJ3SWHEeW62siAs/&#10;Kke/zgcrEp2h5zKIK4Vbw1dZtuFWDI4atBjVk1bt+XixCJ9WD/IQXr86aabDS7fPxzmMiPd3834L&#10;LKk5/ZnhF5/QoSGmk784GZlBKJZrQk8I67x8BEaOMl+RckLYFFkJvKn5/w3NDwAAAP//AwBQSwEC&#10;LQAUAAYACAAAACEAtoM4kv4AAADhAQAAEwAAAAAAAAAAAAAAAAAAAAAAW0NvbnRlbnRfVHlwZXNd&#10;LnhtbFBLAQItABQABgAIAAAAIQA4/SH/1gAAAJQBAAALAAAAAAAAAAAAAAAAAC8BAABfcmVscy8u&#10;cmVsc1BLAQItABQABgAIAAAAIQBdkwp0JQIAACkEAAAOAAAAAAAAAAAAAAAAAC4CAABkcnMvZTJv&#10;RG9jLnhtbFBLAQItABQABgAIAAAAIQBscLcI4QAAAAsBAAAPAAAAAAAAAAAAAAAAAH8EAABkcnMv&#10;ZG93bnJldi54bWxQSwUGAAAAAAQABADzAAAAjQUAAAAA&#10;" stroked="f">
                <v:textbox style="mso-fit-shape-to-text:t">
                  <w:txbxContent>
                    <w:p w14:paraId="7D1B6C01" w14:textId="77777777" w:rsidR="00C16B29" w:rsidRPr="007746C6" w:rsidRDefault="00C16B29">
                      <w:pPr>
                        <w:rPr>
                          <w:lang w:val="es-EC"/>
                        </w:rPr>
                      </w:pPr>
                    </w:p>
                  </w:txbxContent>
                </v:textbox>
              </v:shape>
            </w:pict>
          </mc:Fallback>
        </mc:AlternateContent>
      </w:r>
      <w:bookmarkStart w:id="10" w:name="_Toc61037998"/>
      <w:bookmarkStart w:id="11" w:name="_Toc71915211"/>
      <w:r w:rsidR="008920B2" w:rsidRPr="005722B4">
        <w:rPr>
          <w:rFonts w:ascii="Verdana" w:hAnsi="Verdana"/>
          <w:color w:val="000000" w:themeColor="text1"/>
          <w:sz w:val="24"/>
          <w:szCs w:val="24"/>
          <w:lang w:val="es-EC"/>
        </w:rPr>
        <w:t>1</w:t>
      </w:r>
      <w:r w:rsidR="00E149D7" w:rsidRPr="005722B4">
        <w:rPr>
          <w:rFonts w:ascii="Verdana" w:hAnsi="Verdana"/>
          <w:color w:val="000000" w:themeColor="text1"/>
          <w:sz w:val="24"/>
          <w:szCs w:val="24"/>
          <w:lang w:val="es-EC"/>
        </w:rPr>
        <w:t>.</w:t>
      </w:r>
      <w:bookmarkStart w:id="12" w:name="_Toc61037999"/>
      <w:bookmarkStart w:id="13" w:name="_Toc71915212"/>
      <w:bookmarkEnd w:id="10"/>
      <w:bookmarkEnd w:id="11"/>
      <w:r w:rsidR="008C2123" w:rsidRPr="005722B4">
        <w:rPr>
          <w:rFonts w:ascii="Verdana" w:hAnsi="Verdana"/>
          <w:color w:val="000000" w:themeColor="text1"/>
          <w:sz w:val="24"/>
          <w:szCs w:val="24"/>
          <w:lang w:val="es-EC"/>
        </w:rPr>
        <w:t xml:space="preserve"> </w:t>
      </w:r>
      <w:r w:rsidR="00292C63" w:rsidRPr="005722B4">
        <w:rPr>
          <w:rFonts w:ascii="Verdana" w:hAnsi="Verdana"/>
          <w:color w:val="000000" w:themeColor="text1"/>
          <w:sz w:val="24"/>
          <w:szCs w:val="24"/>
          <w:lang w:val="es-EC"/>
        </w:rPr>
        <w:t xml:space="preserve">Referentes teóricos </w:t>
      </w:r>
      <w:r w:rsidR="008920B2" w:rsidRPr="005722B4">
        <w:rPr>
          <w:rFonts w:ascii="Verdana" w:hAnsi="Verdana"/>
          <w:color w:val="000000" w:themeColor="text1"/>
          <w:sz w:val="24"/>
          <w:szCs w:val="24"/>
          <w:lang w:val="es-EC"/>
        </w:rPr>
        <w:t xml:space="preserve">sobre </w:t>
      </w:r>
      <w:r w:rsidR="00292C63" w:rsidRPr="005722B4">
        <w:rPr>
          <w:rFonts w:ascii="Verdana" w:hAnsi="Verdana"/>
          <w:color w:val="000000" w:themeColor="text1"/>
          <w:sz w:val="24"/>
          <w:szCs w:val="24"/>
          <w:lang w:val="es-EC"/>
        </w:rPr>
        <w:t xml:space="preserve">la </w:t>
      </w:r>
      <w:r w:rsidR="008920B2" w:rsidRPr="005722B4">
        <w:rPr>
          <w:rFonts w:ascii="Verdana" w:hAnsi="Verdana"/>
          <w:color w:val="000000" w:themeColor="text1"/>
          <w:sz w:val="24"/>
          <w:szCs w:val="24"/>
          <w:lang w:val="es-EC"/>
        </w:rPr>
        <w:t>g</w:t>
      </w:r>
      <w:r w:rsidR="008C2123" w:rsidRPr="005722B4">
        <w:rPr>
          <w:rFonts w:ascii="Verdana" w:hAnsi="Verdana"/>
          <w:color w:val="000000" w:themeColor="text1"/>
          <w:sz w:val="24"/>
          <w:szCs w:val="24"/>
          <w:lang w:val="es-EC"/>
        </w:rPr>
        <w:t>estión</w:t>
      </w:r>
      <w:bookmarkEnd w:id="12"/>
      <w:bookmarkEnd w:id="13"/>
      <w:r w:rsidR="008C2123" w:rsidRPr="005722B4">
        <w:rPr>
          <w:rFonts w:ascii="Verdana" w:hAnsi="Verdana"/>
          <w:color w:val="000000" w:themeColor="text1"/>
          <w:sz w:val="24"/>
          <w:szCs w:val="24"/>
          <w:lang w:val="es-EC"/>
        </w:rPr>
        <w:t xml:space="preserve"> </w:t>
      </w:r>
      <w:r w:rsidR="008920B2" w:rsidRPr="005722B4">
        <w:rPr>
          <w:rFonts w:ascii="Verdana" w:hAnsi="Verdana"/>
          <w:color w:val="000000" w:themeColor="text1"/>
          <w:sz w:val="24"/>
          <w:szCs w:val="24"/>
          <w:lang w:val="es-EC"/>
        </w:rPr>
        <w:t>para alcanzar la educación responsable</w:t>
      </w:r>
    </w:p>
    <w:p w14:paraId="728C6048" w14:textId="794670CD" w:rsidR="002E5391" w:rsidRPr="005722B4" w:rsidRDefault="00152A4D"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t>Los resultados</w:t>
      </w:r>
      <w:r w:rsidR="002E5391" w:rsidRPr="005722B4">
        <w:rPr>
          <w:rFonts w:ascii="Verdana" w:hAnsi="Verdana"/>
          <w:noProof/>
          <w:color w:val="000000" w:themeColor="text1"/>
          <w:sz w:val="24"/>
          <w:szCs w:val="24"/>
          <w:lang w:val="es-EC"/>
        </w:rPr>
        <w:t xml:space="preserve"> </w:t>
      </w:r>
      <w:r w:rsidRPr="005722B4">
        <w:rPr>
          <w:rFonts w:ascii="Verdana" w:hAnsi="Verdana"/>
          <w:noProof/>
          <w:color w:val="000000" w:themeColor="text1"/>
          <w:sz w:val="24"/>
          <w:szCs w:val="24"/>
          <w:lang w:val="es-EC"/>
        </w:rPr>
        <w:t>d</w:t>
      </w:r>
      <w:r w:rsidR="002E5391" w:rsidRPr="005722B4">
        <w:rPr>
          <w:rFonts w:ascii="Verdana" w:hAnsi="Verdana"/>
          <w:noProof/>
          <w:color w:val="000000" w:themeColor="text1"/>
          <w:sz w:val="24"/>
          <w:szCs w:val="24"/>
          <w:lang w:val="es-EC"/>
        </w:rPr>
        <w:t>e</w:t>
      </w:r>
      <w:r w:rsidRPr="005722B4">
        <w:rPr>
          <w:rFonts w:ascii="Verdana" w:hAnsi="Verdana"/>
          <w:noProof/>
          <w:color w:val="000000" w:themeColor="text1"/>
          <w:sz w:val="24"/>
          <w:szCs w:val="24"/>
          <w:lang w:val="es-EC"/>
        </w:rPr>
        <w:t xml:space="preserve"> la</w:t>
      </w:r>
      <w:r w:rsidR="002E5391" w:rsidRPr="005722B4">
        <w:rPr>
          <w:rFonts w:ascii="Verdana" w:hAnsi="Verdana"/>
          <w:noProof/>
          <w:color w:val="000000" w:themeColor="text1"/>
          <w:sz w:val="24"/>
          <w:szCs w:val="24"/>
          <w:lang w:val="es-EC"/>
        </w:rPr>
        <w:t xml:space="preserve"> investigación tiene como importancia evaluar la gestión del proceso educativo, tema que durante muchos años ha sido tratado como eje científico, y que en la actualidad es considerado un factor clave para la consecución de una educación de calidad, por lo que es necesario contribuir a una reflexión a este respecto y aún más, intentar generar instrumentos que involucren a este término, que garantice la adecuada participación de la comunidad educativa, así como también de la población local por integrarse a este centro de estudios como es ESCUTEQ. </w:t>
      </w:r>
      <w:r w:rsidR="002E5391" w:rsidRPr="005722B4">
        <w:rPr>
          <w:rFonts w:ascii="Verdana" w:hAnsi="Verdana"/>
          <w:noProof/>
          <w:color w:val="000000" w:themeColor="text1"/>
          <w:sz w:val="24"/>
          <w:szCs w:val="24"/>
          <w:lang w:val="es-EC"/>
        </w:rPr>
        <w:tab/>
      </w:r>
    </w:p>
    <w:p w14:paraId="0E568CFD" w14:textId="3202035E" w:rsidR="002E5391" w:rsidRPr="005722B4" w:rsidRDefault="002E5391"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t>De igual manera</w:t>
      </w:r>
      <w:r w:rsidR="00152A4D" w:rsidRPr="005722B4">
        <w:rPr>
          <w:rFonts w:ascii="Verdana" w:hAnsi="Verdana"/>
          <w:noProof/>
          <w:color w:val="000000" w:themeColor="text1"/>
          <w:sz w:val="24"/>
          <w:szCs w:val="24"/>
          <w:lang w:val="es-EC"/>
        </w:rPr>
        <w:t>,</w:t>
      </w:r>
      <w:r w:rsidRPr="005722B4">
        <w:rPr>
          <w:rFonts w:ascii="Verdana" w:hAnsi="Verdana"/>
          <w:noProof/>
          <w:color w:val="000000" w:themeColor="text1"/>
          <w:sz w:val="24"/>
          <w:szCs w:val="24"/>
          <w:lang w:val="es-EC"/>
        </w:rPr>
        <w:t xml:space="preserve"> el desarrollo de</w:t>
      </w:r>
      <w:r w:rsidR="00152A4D" w:rsidRPr="005722B4">
        <w:rPr>
          <w:rFonts w:ascii="Verdana" w:hAnsi="Verdana"/>
          <w:noProof/>
          <w:color w:val="000000" w:themeColor="text1"/>
          <w:sz w:val="24"/>
          <w:szCs w:val="24"/>
          <w:lang w:val="es-EC"/>
        </w:rPr>
        <w:t>l</w:t>
      </w:r>
      <w:r w:rsidRPr="005722B4">
        <w:rPr>
          <w:rFonts w:ascii="Verdana" w:hAnsi="Verdana"/>
          <w:noProof/>
          <w:color w:val="000000" w:themeColor="text1"/>
          <w:sz w:val="24"/>
          <w:szCs w:val="24"/>
          <w:lang w:val="es-EC"/>
        </w:rPr>
        <w:t xml:space="preserve"> estudio tiene como pertinencia actual estudiar a la educación online, término que es considerado como una de las modalidades de educación responsable en el Ecuador, esto debido a la realidad que enfrenta nuestro país a causa de la pandemia que atraviesa Ecuador, así como la educación ha visto la necesidad de adoptar un nuevo modelo académico que garantice una educación digna a su población, de tal manera que la pertinencia actual de este estudio corresponde al análisis de la gestión del proceso educativo en el que se involucré de manera organizada todos los recursos científicos y administrativos de la institución.</w:t>
      </w:r>
    </w:p>
    <w:p w14:paraId="296B8FDE" w14:textId="77777777" w:rsidR="002E5391" w:rsidRPr="005722B4" w:rsidRDefault="002E5391"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lastRenderedPageBreak/>
        <w:t xml:space="preserve">En relación con su pertinencia de innovación el estudio para Conductores Profesionales se encuentra bajo los principios de calidad, inclusión y respeto tanto a nivel humano como a nivel profesional, mejorando la economía de la empresa y permitiéndole adaptar su modelo académico bajo la normativa vigente de la Agencia Nacional de Tránsito del Ecuador. </w:t>
      </w:r>
    </w:p>
    <w:p w14:paraId="1E7AF5D7" w14:textId="32D5328A" w:rsidR="002E5391" w:rsidRPr="005722B4" w:rsidRDefault="007B6B41"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t>E</w:t>
      </w:r>
      <w:r w:rsidR="002E5391" w:rsidRPr="005722B4">
        <w:rPr>
          <w:rFonts w:ascii="Verdana" w:hAnsi="Verdana"/>
          <w:noProof/>
          <w:color w:val="000000" w:themeColor="text1"/>
          <w:sz w:val="24"/>
          <w:szCs w:val="24"/>
          <w:lang w:val="es-EC"/>
        </w:rPr>
        <w:t xml:space="preserve">l desarrollo de este estudio constituye un aporte al sector académico, ya que parte de modelos científicos establecidos, que buscan responder a las interrogantes, gestión, proceso educativo, con el objetivo de establecer un marco teórico que sirva de apoyo en futuros trabajos de investigación. </w:t>
      </w:r>
    </w:p>
    <w:p w14:paraId="6E3609CD" w14:textId="411EDCD3" w:rsidR="002E5391" w:rsidRPr="005722B4" w:rsidRDefault="002E5391"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t>En el mismo orden de ideas</w:t>
      </w:r>
      <w:r w:rsidR="00D61856" w:rsidRPr="005722B4">
        <w:rPr>
          <w:rFonts w:ascii="Verdana" w:hAnsi="Verdana"/>
          <w:noProof/>
          <w:color w:val="000000" w:themeColor="text1"/>
          <w:sz w:val="24"/>
          <w:szCs w:val="24"/>
          <w:lang w:val="es-EC"/>
        </w:rPr>
        <w:t xml:space="preserve"> objeto de analisis</w:t>
      </w:r>
      <w:r w:rsidRPr="005722B4">
        <w:rPr>
          <w:rFonts w:ascii="Verdana" w:hAnsi="Verdana"/>
          <w:noProof/>
          <w:color w:val="000000" w:themeColor="text1"/>
          <w:sz w:val="24"/>
          <w:szCs w:val="24"/>
          <w:lang w:val="es-EC"/>
        </w:rPr>
        <w:t>, el estudio constituye un aporte a nivel local, puesto que se toma en cuenta a toda la población, proporcionando información de interés que potencializará la región desde la perspectiva académica, así como también la preservación de fuentes de empleo, y la adaptación curricular de un modelo académico organizado y responsable para la comunidad educativa.</w:t>
      </w:r>
    </w:p>
    <w:p w14:paraId="37D2BB0F" w14:textId="1A4F1DAB" w:rsidR="00FF6BD6" w:rsidRPr="005722B4" w:rsidRDefault="002E5391"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t xml:space="preserve">A nivel macro, la investigación está enmarcada en el Reglamento de Escuelas de Capacitación para Conductores Profesionales de la Agencia Nacional de Tránsito del Ecuador, el cuál regula los procedimientos técnicos, administrativos y educativos permitiendo a la escuela adoptar un nuevo modelo académico donde se garantice la continuidad del proceso educativo tanto bibliográfico, como vehicular gestionando a la vez los recursos de manera responsable. </w:t>
      </w:r>
    </w:p>
    <w:p w14:paraId="49A5261E" w14:textId="2A84FF53" w:rsidR="00292C63" w:rsidRPr="005722B4" w:rsidRDefault="000B1409"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Para realizar este analisis se valoran algunas de las posturas de estudiosos </w:t>
      </w:r>
      <w:r w:rsidR="00C232EB" w:rsidRPr="005722B4">
        <w:rPr>
          <w:rFonts w:ascii="Verdana" w:hAnsi="Verdana"/>
          <w:noProof/>
          <w:color w:val="000000" w:themeColor="text1"/>
          <w:sz w:val="24"/>
          <w:szCs w:val="24"/>
          <w:lang w:val="es-EC"/>
        </w:rPr>
        <w:t>que han abordado el</w:t>
      </w:r>
      <w:r w:rsidRPr="005722B4">
        <w:rPr>
          <w:rFonts w:ascii="Verdana" w:hAnsi="Verdana"/>
          <w:noProof/>
          <w:color w:val="000000" w:themeColor="text1"/>
          <w:sz w:val="24"/>
          <w:szCs w:val="24"/>
          <w:lang w:val="es-EC"/>
        </w:rPr>
        <w:t xml:space="preserve"> tema, como </w:t>
      </w:r>
      <w:r w:rsidR="00292C63" w:rsidRPr="005722B4">
        <w:rPr>
          <w:rFonts w:ascii="Verdana" w:hAnsi="Verdana"/>
          <w:noProof/>
          <w:color w:val="000000" w:themeColor="text1"/>
          <w:sz w:val="24"/>
          <w:szCs w:val="24"/>
          <w:lang w:val="es-EC"/>
        </w:rPr>
        <w:t>Casassús (2010)</w:t>
      </w:r>
      <w:r w:rsidR="00292C63"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 xml:space="preserve">quien </w:t>
      </w:r>
      <w:r w:rsidR="00292C63" w:rsidRPr="005722B4">
        <w:rPr>
          <w:rFonts w:ascii="Verdana" w:hAnsi="Verdana"/>
          <w:color w:val="000000" w:themeColor="text1"/>
          <w:sz w:val="24"/>
          <w:szCs w:val="24"/>
          <w:lang w:val="es-EC"/>
        </w:rPr>
        <w:t xml:space="preserve">menciona desde su posición que la gestión “…es la forma de participación de la empresa en la que se vinculan aspectos sociales, culturales y políticos de una manera coordinada en la gestión la empresa busca promover su permanencia frente a la competencia…” (p.13). </w:t>
      </w:r>
    </w:p>
    <w:p w14:paraId="1EDE2123" w14:textId="087CB5F6" w:rsidR="00292C6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Albarracín (2010),</w:t>
      </w:r>
      <w:r w:rsidRPr="005722B4">
        <w:rPr>
          <w:rFonts w:ascii="Verdana" w:hAnsi="Verdana"/>
          <w:color w:val="000000" w:themeColor="text1"/>
          <w:sz w:val="24"/>
          <w:szCs w:val="24"/>
          <w:lang w:val="es-EC"/>
        </w:rPr>
        <w:t xml:space="preserve"> refiere “…la gestión es un proceso administrativo empleado por la empresa que vincula a sus representantes de manera directa con el objetivo de mejorar sus niveles empresariales, en la gestión se vinculan hechos sociales y políticos que giran en torno a la realidad…” (p.14) </w:t>
      </w:r>
    </w:p>
    <w:p w14:paraId="68100DCF" w14:textId="732E9810" w:rsidR="00292C6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Para Manzaba (2014)</w:t>
      </w:r>
      <w:r w:rsidRPr="005722B4">
        <w:rPr>
          <w:rFonts w:ascii="Verdana" w:hAnsi="Verdana"/>
          <w:color w:val="000000" w:themeColor="text1"/>
          <w:sz w:val="24"/>
          <w:szCs w:val="24"/>
          <w:lang w:val="es-EC"/>
        </w:rPr>
        <w:t xml:space="preserve">, “… la gestión es un proceso empleado por la empresa que busca vincular las estrategias empleadas por diversos departamentos de manera directa estas estrategias responden a realidades e intereses directos del mundo empresarial…” (p.12) </w:t>
      </w:r>
    </w:p>
    <w:p w14:paraId="431F91B2" w14:textId="2D64CB86" w:rsidR="00292C6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Sabando (2014), es de la posicion que </w:t>
      </w:r>
      <w:r w:rsidRPr="005722B4">
        <w:rPr>
          <w:rFonts w:ascii="Verdana" w:hAnsi="Verdana"/>
          <w:color w:val="000000" w:themeColor="text1"/>
          <w:sz w:val="24"/>
          <w:szCs w:val="24"/>
          <w:lang w:val="es-EC"/>
        </w:rPr>
        <w:t xml:space="preserve">“…la gestión corresponde a un proceso administrativo que busca vincular las estrategias competitivas de la empresa en la cual la planificación y control determinan el éxito empresarial…” (p.22) </w:t>
      </w:r>
    </w:p>
    <w:p w14:paraId="4A5C97AC" w14:textId="77777777" w:rsidR="00FF6BD6" w:rsidRPr="005722B4" w:rsidRDefault="00FF6BD6"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EC"/>
        </w:rPr>
        <w:lastRenderedPageBreak/>
        <w:t xml:space="preserve">Castillo (2014), manifiesta, “toda investigación de índole científica debe justificar las razones que determinen su desarrollo, de tal manera que se establezcan los criterios de conveniencia, relevancia social, implicaciones prácticas, valor teórico, utilidad metodológica, estos criterios son el pilar fundamental debido a que servirán como elemento de confianza para el desarrollo científico” (p.15). </w:t>
      </w:r>
    </w:p>
    <w:p w14:paraId="7C0F23EA" w14:textId="327B8BCF" w:rsidR="00292C6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Por otra lado, en este mismo plano, Marín (2014), manifiesta la gestión “…es un proceso administrativo llevado a cabo por la empresa que busca garantizar de manera coordinada la permanencia institucional a través de la planificacion, direccion, organización y control…” (p.</w:t>
      </w:r>
      <w:r w:rsidRPr="005722B4">
        <w:rPr>
          <w:rFonts w:ascii="Verdana" w:hAnsi="Verdana"/>
          <w:color w:val="000000" w:themeColor="text1"/>
          <w:sz w:val="24"/>
          <w:szCs w:val="24"/>
          <w:lang w:val="es-EC"/>
        </w:rPr>
        <w:t>11)</w:t>
      </w:r>
    </w:p>
    <w:p w14:paraId="7A0E2CE8" w14:textId="235DB0AA" w:rsidR="008C2123" w:rsidRPr="005722B4" w:rsidRDefault="008D799E"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w:t>
      </w:r>
      <w:r w:rsidR="008C2123" w:rsidRPr="005722B4">
        <w:rPr>
          <w:rFonts w:ascii="Verdana" w:hAnsi="Verdana"/>
          <w:color w:val="000000" w:themeColor="text1"/>
          <w:sz w:val="24"/>
          <w:szCs w:val="24"/>
          <w:lang w:val="es-EC"/>
        </w:rPr>
        <w:t>a gestión “</w:t>
      </w:r>
      <w:r w:rsidR="00FF6BD6" w:rsidRPr="005722B4">
        <w:rPr>
          <w:rFonts w:ascii="Verdana" w:hAnsi="Verdana"/>
          <w:color w:val="000000" w:themeColor="text1"/>
          <w:sz w:val="24"/>
          <w:szCs w:val="24"/>
          <w:lang w:val="es-EC"/>
        </w:rPr>
        <w:t>…</w:t>
      </w:r>
      <w:r w:rsidR="006F117F" w:rsidRPr="005722B4">
        <w:rPr>
          <w:rFonts w:ascii="Verdana" w:hAnsi="Verdana"/>
          <w:color w:val="000000" w:themeColor="text1"/>
          <w:sz w:val="24"/>
          <w:szCs w:val="24"/>
          <w:lang w:val="es-EC"/>
        </w:rPr>
        <w:t>es considerada una herramienta para la organización y dirección de la empresa en la que se busca orientar, prevenir, visualizar y emplear los recursos y esfuerzos que persigue la empresa mediante sus objetivos propuestos estos deberán integrar de manera coordinada todos los eventos programados de manera institucional</w:t>
      </w:r>
      <w:r w:rsidR="00FF6BD6" w:rsidRPr="005722B4">
        <w:rPr>
          <w:rFonts w:ascii="Verdana" w:hAnsi="Verdana"/>
          <w:color w:val="000000" w:themeColor="text1"/>
          <w:sz w:val="24"/>
          <w:szCs w:val="24"/>
          <w:lang w:val="es-EC"/>
        </w:rPr>
        <w:t>…</w:t>
      </w:r>
      <w:r w:rsidR="00CC14FD" w:rsidRPr="005722B4">
        <w:rPr>
          <w:rFonts w:ascii="Verdana" w:hAnsi="Verdana"/>
          <w:color w:val="000000" w:themeColor="text1"/>
          <w:sz w:val="24"/>
          <w:szCs w:val="24"/>
          <w:lang w:val="es-EC"/>
        </w:rPr>
        <w:t xml:space="preserve">” </w:t>
      </w:r>
      <w:r w:rsidRPr="005722B4">
        <w:rPr>
          <w:rFonts w:ascii="Verdana" w:hAnsi="Verdana"/>
          <w:noProof/>
          <w:color w:val="000000" w:themeColor="text1"/>
          <w:sz w:val="24"/>
          <w:szCs w:val="24"/>
          <w:lang w:val="es-MX"/>
        </w:rPr>
        <w:t>(Asunción, 2015,p.13)</w:t>
      </w:r>
      <w:r w:rsidR="00CC14FD" w:rsidRPr="005722B4">
        <w:rPr>
          <w:rFonts w:ascii="Verdana" w:hAnsi="Verdana"/>
          <w:color w:val="000000" w:themeColor="text1"/>
          <w:sz w:val="24"/>
          <w:szCs w:val="24"/>
          <w:lang w:val="es-EC"/>
        </w:rPr>
        <w:t>.</w:t>
      </w:r>
    </w:p>
    <w:p w14:paraId="1E7FA7B3" w14:textId="77777777" w:rsidR="00292C6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eastAsia="Times New Roman" w:hAnsi="Verdana"/>
          <w:noProof/>
          <w:color w:val="000000" w:themeColor="text1"/>
          <w:sz w:val="24"/>
          <w:szCs w:val="24"/>
          <w:lang w:val="es-EC" w:eastAsia="es-EC"/>
        </w:rPr>
        <w:t xml:space="preserve">La </w:t>
      </w:r>
      <w:r w:rsidRPr="005722B4">
        <w:rPr>
          <w:rFonts w:ascii="Verdana" w:eastAsia="Times New Roman" w:hAnsi="Verdana"/>
          <w:color w:val="000000" w:themeColor="text1"/>
          <w:sz w:val="24"/>
          <w:szCs w:val="24"/>
          <w:lang w:val="es-EC" w:eastAsia="es-EC"/>
        </w:rPr>
        <w:t xml:space="preserve">gestión consiste en relacionar funciones que le permitan a la empresa determinar políticas específicas que ayuden a controlar, organizar y dirigir todos los departamentos de manera coordinada, son los directores y representantes quienes tienen la responsabilidad de tomar decisiones que garanticen la permanencia de la empresa desde una perspectiva universal </w:t>
      </w:r>
      <w:r w:rsidRPr="005722B4">
        <w:rPr>
          <w:rFonts w:ascii="Verdana" w:eastAsia="Times New Roman" w:hAnsi="Verdana"/>
          <w:noProof/>
          <w:color w:val="000000" w:themeColor="text1"/>
          <w:sz w:val="24"/>
          <w:szCs w:val="24"/>
          <w:lang w:val="es-MX" w:eastAsia="es-EC"/>
        </w:rPr>
        <w:t>(Drucker, 2015,p.22)</w:t>
      </w:r>
      <w:r w:rsidRPr="005722B4">
        <w:rPr>
          <w:rFonts w:ascii="Verdana" w:eastAsia="Times New Roman" w:hAnsi="Verdana"/>
          <w:color w:val="000000" w:themeColor="text1"/>
          <w:sz w:val="24"/>
          <w:szCs w:val="24"/>
          <w:lang w:val="es-EC" w:eastAsia="es-EC"/>
        </w:rPr>
        <w:t>.</w:t>
      </w:r>
    </w:p>
    <w:p w14:paraId="7D7128AF" w14:textId="21AFA818" w:rsidR="00BC2EAD"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En este mismo orden de an</w:t>
      </w:r>
      <w:r w:rsidR="00D61856" w:rsidRPr="005722B4">
        <w:rPr>
          <w:rFonts w:ascii="Verdana" w:hAnsi="Verdana"/>
          <w:noProof/>
          <w:color w:val="000000" w:themeColor="text1"/>
          <w:sz w:val="24"/>
          <w:szCs w:val="24"/>
          <w:lang w:val="es-EC"/>
        </w:rPr>
        <w:t>á</w:t>
      </w:r>
      <w:r w:rsidRPr="005722B4">
        <w:rPr>
          <w:rFonts w:ascii="Verdana" w:hAnsi="Verdana"/>
          <w:noProof/>
          <w:color w:val="000000" w:themeColor="text1"/>
          <w:sz w:val="24"/>
          <w:szCs w:val="24"/>
          <w:lang w:val="es-EC"/>
        </w:rPr>
        <w:t xml:space="preserve">lisis, </w:t>
      </w:r>
      <w:r w:rsidR="006F117F" w:rsidRPr="005722B4">
        <w:rPr>
          <w:rFonts w:ascii="Verdana" w:hAnsi="Verdana"/>
          <w:noProof/>
          <w:color w:val="000000" w:themeColor="text1"/>
          <w:sz w:val="24"/>
          <w:szCs w:val="24"/>
          <w:lang w:val="es-EC"/>
        </w:rPr>
        <w:t>Palacios (2016)</w:t>
      </w:r>
      <w:r w:rsidR="008C2123" w:rsidRPr="005722B4">
        <w:rPr>
          <w:rFonts w:ascii="Verdana" w:hAnsi="Verdana"/>
          <w:color w:val="000000" w:themeColor="text1"/>
          <w:sz w:val="24"/>
          <w:szCs w:val="24"/>
          <w:lang w:val="es-EC"/>
        </w:rPr>
        <w:t xml:space="preserve">, </w:t>
      </w:r>
      <w:r w:rsidR="002505E5" w:rsidRPr="005722B4">
        <w:rPr>
          <w:rFonts w:ascii="Verdana" w:hAnsi="Verdana"/>
          <w:color w:val="000000" w:themeColor="text1"/>
          <w:sz w:val="24"/>
          <w:szCs w:val="24"/>
          <w:lang w:val="es-EC"/>
        </w:rPr>
        <w:t xml:space="preserve">considera </w:t>
      </w:r>
      <w:r w:rsidR="008C2123" w:rsidRPr="005722B4">
        <w:rPr>
          <w:rFonts w:ascii="Verdana" w:hAnsi="Verdana"/>
          <w:color w:val="000000" w:themeColor="text1"/>
          <w:sz w:val="24"/>
          <w:szCs w:val="24"/>
          <w:lang w:val="es-EC"/>
        </w:rPr>
        <w:t>que la “</w:t>
      </w:r>
      <w:r w:rsidRPr="005722B4">
        <w:rPr>
          <w:rFonts w:ascii="Verdana" w:hAnsi="Verdana"/>
          <w:color w:val="000000" w:themeColor="text1"/>
          <w:sz w:val="24"/>
          <w:szCs w:val="24"/>
          <w:lang w:val="es-EC"/>
        </w:rPr>
        <w:t>…</w:t>
      </w:r>
      <w:r w:rsidR="006F117F" w:rsidRPr="005722B4">
        <w:rPr>
          <w:rFonts w:ascii="Verdana" w:hAnsi="Verdana"/>
          <w:color w:val="000000" w:themeColor="text1"/>
          <w:sz w:val="24"/>
          <w:szCs w:val="24"/>
          <w:lang w:val="es-EC"/>
        </w:rPr>
        <w:t xml:space="preserve">gestión es un modelo que busca comprender desde una </w:t>
      </w:r>
      <w:r w:rsidR="00984AED" w:rsidRPr="005722B4">
        <w:rPr>
          <w:rFonts w:ascii="Verdana" w:hAnsi="Verdana"/>
          <w:color w:val="000000" w:themeColor="text1"/>
          <w:sz w:val="24"/>
          <w:szCs w:val="24"/>
          <w:lang w:val="es-EC"/>
        </w:rPr>
        <w:t>perspectiva</w:t>
      </w:r>
      <w:r w:rsidR="006F117F" w:rsidRPr="005722B4">
        <w:rPr>
          <w:rFonts w:ascii="Verdana" w:hAnsi="Verdana"/>
          <w:color w:val="000000" w:themeColor="text1"/>
          <w:sz w:val="24"/>
          <w:szCs w:val="24"/>
          <w:lang w:val="es-EC"/>
        </w:rPr>
        <w:t xml:space="preserve"> global las realidades de la empresa, a </w:t>
      </w:r>
      <w:r w:rsidR="00984AED" w:rsidRPr="005722B4">
        <w:rPr>
          <w:rFonts w:ascii="Verdana" w:hAnsi="Verdana"/>
          <w:color w:val="000000" w:themeColor="text1"/>
          <w:sz w:val="24"/>
          <w:szCs w:val="24"/>
          <w:lang w:val="es-EC"/>
        </w:rPr>
        <w:t>través</w:t>
      </w:r>
      <w:r w:rsidR="006F117F" w:rsidRPr="005722B4">
        <w:rPr>
          <w:rFonts w:ascii="Verdana" w:hAnsi="Verdana"/>
          <w:color w:val="000000" w:themeColor="text1"/>
          <w:sz w:val="24"/>
          <w:szCs w:val="24"/>
          <w:lang w:val="es-EC"/>
        </w:rPr>
        <w:t xml:space="preserve"> de un estudio político, </w:t>
      </w:r>
      <w:r w:rsidR="00984AED" w:rsidRPr="005722B4">
        <w:rPr>
          <w:rFonts w:ascii="Verdana" w:hAnsi="Verdana"/>
          <w:color w:val="000000" w:themeColor="text1"/>
          <w:sz w:val="24"/>
          <w:szCs w:val="24"/>
          <w:lang w:val="es-EC"/>
        </w:rPr>
        <w:t>cultural</w:t>
      </w:r>
      <w:r w:rsidR="006F117F" w:rsidRPr="005722B4">
        <w:rPr>
          <w:rFonts w:ascii="Verdana" w:hAnsi="Verdana"/>
          <w:color w:val="000000" w:themeColor="text1"/>
          <w:sz w:val="24"/>
          <w:szCs w:val="24"/>
          <w:lang w:val="es-EC"/>
        </w:rPr>
        <w:t xml:space="preserve">, </w:t>
      </w:r>
      <w:r w:rsidR="00984AED" w:rsidRPr="005722B4">
        <w:rPr>
          <w:rFonts w:ascii="Verdana" w:hAnsi="Verdana"/>
          <w:color w:val="000000" w:themeColor="text1"/>
          <w:sz w:val="24"/>
          <w:szCs w:val="24"/>
          <w:lang w:val="es-EC"/>
        </w:rPr>
        <w:t>económico</w:t>
      </w:r>
      <w:r w:rsidR="006F117F" w:rsidRPr="005722B4">
        <w:rPr>
          <w:rFonts w:ascii="Verdana" w:hAnsi="Verdana"/>
          <w:color w:val="000000" w:themeColor="text1"/>
          <w:sz w:val="24"/>
          <w:szCs w:val="24"/>
          <w:lang w:val="es-EC"/>
        </w:rPr>
        <w:t xml:space="preserve">, organizacional </w:t>
      </w:r>
      <w:r w:rsidR="00984AED" w:rsidRPr="005722B4">
        <w:rPr>
          <w:rFonts w:ascii="Verdana" w:hAnsi="Verdana"/>
          <w:color w:val="000000" w:themeColor="text1"/>
          <w:sz w:val="24"/>
          <w:szCs w:val="24"/>
          <w:lang w:val="es-EC"/>
        </w:rPr>
        <w:t xml:space="preserve">y </w:t>
      </w:r>
      <w:r w:rsidR="006F117F" w:rsidRPr="005722B4">
        <w:rPr>
          <w:rFonts w:ascii="Verdana" w:hAnsi="Verdana"/>
          <w:color w:val="000000" w:themeColor="text1"/>
          <w:sz w:val="24"/>
          <w:szCs w:val="24"/>
          <w:lang w:val="es-EC"/>
        </w:rPr>
        <w:t>comunicacional</w:t>
      </w:r>
      <w:r w:rsidRPr="005722B4">
        <w:rPr>
          <w:rFonts w:ascii="Verdana" w:hAnsi="Verdana"/>
          <w:color w:val="000000" w:themeColor="text1"/>
          <w:sz w:val="24"/>
          <w:szCs w:val="24"/>
          <w:lang w:val="es-EC"/>
        </w:rPr>
        <w:t>…</w:t>
      </w:r>
      <w:r w:rsidR="00CC14FD" w:rsidRPr="005722B4">
        <w:rPr>
          <w:rFonts w:ascii="Verdana" w:hAnsi="Verdana"/>
          <w:color w:val="000000" w:themeColor="text1"/>
          <w:sz w:val="24"/>
          <w:szCs w:val="24"/>
          <w:lang w:val="es-EC"/>
        </w:rPr>
        <w:t>” (p.5)</w:t>
      </w:r>
      <w:r w:rsidR="00BC2EAD" w:rsidRPr="005722B4">
        <w:rPr>
          <w:rFonts w:ascii="Verdana" w:hAnsi="Verdana"/>
          <w:color w:val="000000" w:themeColor="text1"/>
          <w:sz w:val="24"/>
          <w:szCs w:val="24"/>
          <w:lang w:val="es-EC"/>
        </w:rPr>
        <w:t xml:space="preserve"> </w:t>
      </w:r>
    </w:p>
    <w:p w14:paraId="75A02598" w14:textId="3E25BF57" w:rsidR="008C2123" w:rsidRPr="005722B4" w:rsidRDefault="00292C63"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La postura de </w:t>
      </w:r>
      <w:r w:rsidR="003F36F8" w:rsidRPr="005722B4">
        <w:rPr>
          <w:rFonts w:ascii="Verdana" w:hAnsi="Verdana"/>
          <w:noProof/>
          <w:color w:val="000000" w:themeColor="text1"/>
          <w:sz w:val="24"/>
          <w:szCs w:val="24"/>
          <w:lang w:val="es-EC"/>
        </w:rPr>
        <w:t xml:space="preserve">Montaner (2016) </w:t>
      </w:r>
      <w:r w:rsidRPr="005722B4">
        <w:rPr>
          <w:rFonts w:ascii="Verdana" w:hAnsi="Verdana"/>
          <w:noProof/>
          <w:color w:val="000000" w:themeColor="text1"/>
          <w:sz w:val="24"/>
          <w:szCs w:val="24"/>
          <w:lang w:val="es-EC"/>
        </w:rPr>
        <w:t xml:space="preserve">que </w:t>
      </w:r>
      <w:r w:rsidR="00BC2EAD" w:rsidRPr="005722B4">
        <w:rPr>
          <w:rFonts w:ascii="Verdana" w:hAnsi="Verdana"/>
          <w:noProof/>
          <w:color w:val="000000" w:themeColor="text1"/>
          <w:sz w:val="24"/>
          <w:szCs w:val="24"/>
          <w:lang w:val="es-EC"/>
        </w:rPr>
        <w:t>manifiesta</w:t>
      </w:r>
      <w:r w:rsidR="008C2123" w:rsidRPr="005722B4">
        <w:rPr>
          <w:rFonts w:ascii="Verdana" w:hAnsi="Verdana"/>
          <w:noProof/>
          <w:color w:val="000000" w:themeColor="text1"/>
          <w:sz w:val="24"/>
          <w:szCs w:val="24"/>
          <w:lang w:val="es-EC"/>
        </w:rPr>
        <w:t xml:space="preserve">, </w:t>
      </w:r>
      <w:r w:rsidR="008C2123" w:rsidRPr="005722B4">
        <w:rPr>
          <w:rFonts w:ascii="Verdana" w:hAnsi="Verdana"/>
          <w:color w:val="000000" w:themeColor="text1"/>
          <w:sz w:val="24"/>
          <w:szCs w:val="24"/>
          <w:lang w:val="es-EC"/>
        </w:rPr>
        <w:t xml:space="preserve">la gestión </w:t>
      </w:r>
      <w:r w:rsidR="003F36F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w:t>
      </w:r>
      <w:r w:rsidR="003F36F8" w:rsidRPr="005722B4">
        <w:rPr>
          <w:rFonts w:ascii="Verdana" w:hAnsi="Verdana"/>
          <w:color w:val="000000" w:themeColor="text1"/>
          <w:sz w:val="24"/>
          <w:szCs w:val="24"/>
          <w:lang w:val="es-EC"/>
        </w:rPr>
        <w:t>en administración corresponde a los procesos que vinculan de manera directa a la empresa los cuales incluyen un conjunto de elementos como la planificación, dirección, organización y control de manera específica</w:t>
      </w:r>
      <w:r w:rsidRPr="005722B4">
        <w:rPr>
          <w:rFonts w:ascii="Verdana" w:hAnsi="Verdana"/>
          <w:color w:val="000000" w:themeColor="text1"/>
          <w:sz w:val="24"/>
          <w:szCs w:val="24"/>
          <w:lang w:val="es-EC"/>
        </w:rPr>
        <w:t>…</w:t>
      </w:r>
      <w:r w:rsidR="008C2123" w:rsidRPr="005722B4">
        <w:rPr>
          <w:rFonts w:ascii="Verdana" w:hAnsi="Verdana"/>
          <w:color w:val="000000" w:themeColor="text1"/>
          <w:sz w:val="24"/>
          <w:szCs w:val="24"/>
          <w:lang w:val="es-EC"/>
        </w:rPr>
        <w:t>” (p.20)</w:t>
      </w:r>
    </w:p>
    <w:p w14:paraId="64ED04AA" w14:textId="2CEB3232" w:rsidR="000B1409" w:rsidRPr="005722B4" w:rsidRDefault="000B1409"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La valoración de los articulistas es</w:t>
      </w:r>
      <w:r w:rsidR="00C232EB" w:rsidRPr="005722B4">
        <w:rPr>
          <w:rFonts w:ascii="Verdana" w:hAnsi="Verdana"/>
          <w:color w:val="000000" w:themeColor="text1"/>
          <w:sz w:val="24"/>
          <w:szCs w:val="24"/>
          <w:lang w:val="es-EC"/>
        </w:rPr>
        <w:t xml:space="preserve"> que a través de la gestión se vinculan diversos elementos que tributan a mejorar la actividad de la empresa en materia de control y eficiencia. Los que tributan a una mejor toma de decisiones</w:t>
      </w:r>
      <w:r w:rsidR="007B6B41" w:rsidRPr="005722B4">
        <w:rPr>
          <w:rFonts w:ascii="Verdana" w:hAnsi="Verdana"/>
          <w:color w:val="000000" w:themeColor="text1"/>
          <w:sz w:val="24"/>
          <w:szCs w:val="24"/>
          <w:lang w:val="es-EC"/>
        </w:rPr>
        <w:t xml:space="preserve"> por parte de los directivos en su gestión al aplicar la ciencia y la innovación</w:t>
      </w:r>
      <w:r w:rsidR="00C232EB" w:rsidRPr="005722B4">
        <w:rPr>
          <w:rFonts w:ascii="Verdana" w:hAnsi="Verdana"/>
          <w:color w:val="000000" w:themeColor="text1"/>
          <w:sz w:val="24"/>
          <w:szCs w:val="24"/>
          <w:lang w:val="es-EC"/>
        </w:rPr>
        <w:t>.</w:t>
      </w:r>
    </w:p>
    <w:p w14:paraId="5FA2A34F" w14:textId="55E20FB9" w:rsidR="008C2123" w:rsidRPr="005722B4" w:rsidRDefault="00FF6BD6" w:rsidP="00E11A2F">
      <w:pPr>
        <w:pStyle w:val="Ttulo3"/>
        <w:spacing w:before="0" w:after="120" w:line="240" w:lineRule="auto"/>
        <w:jc w:val="both"/>
        <w:rPr>
          <w:rFonts w:ascii="Verdana" w:hAnsi="Verdana"/>
          <w:color w:val="000000" w:themeColor="text1"/>
          <w:lang w:val="es-EC"/>
        </w:rPr>
      </w:pPr>
      <w:bookmarkStart w:id="14" w:name="_Toc61038000"/>
      <w:bookmarkStart w:id="15" w:name="_Toc71915213"/>
      <w:r w:rsidRPr="005722B4">
        <w:rPr>
          <w:rFonts w:ascii="Verdana" w:hAnsi="Verdana"/>
          <w:color w:val="000000" w:themeColor="text1"/>
          <w:lang w:val="es-EC"/>
        </w:rPr>
        <w:t xml:space="preserve">1.1 </w:t>
      </w:r>
      <w:r w:rsidR="00375C7F" w:rsidRPr="005722B4">
        <w:rPr>
          <w:rFonts w:ascii="Verdana" w:hAnsi="Verdana"/>
          <w:color w:val="000000" w:themeColor="text1"/>
          <w:lang w:val="es-EC"/>
        </w:rPr>
        <w:t xml:space="preserve">La </w:t>
      </w:r>
      <w:r w:rsidRPr="005722B4">
        <w:rPr>
          <w:rFonts w:ascii="Verdana" w:hAnsi="Verdana"/>
          <w:color w:val="000000" w:themeColor="text1"/>
          <w:lang w:val="es-EC"/>
        </w:rPr>
        <w:t>g</w:t>
      </w:r>
      <w:r w:rsidR="008C2123" w:rsidRPr="005722B4">
        <w:rPr>
          <w:rFonts w:ascii="Verdana" w:hAnsi="Verdana"/>
          <w:color w:val="000000" w:themeColor="text1"/>
          <w:lang w:val="es-EC"/>
        </w:rPr>
        <w:t>estión educativa</w:t>
      </w:r>
      <w:bookmarkEnd w:id="14"/>
      <w:bookmarkEnd w:id="15"/>
      <w:r w:rsidRPr="005722B4">
        <w:rPr>
          <w:rFonts w:ascii="Verdana" w:hAnsi="Verdana"/>
          <w:color w:val="000000" w:themeColor="text1"/>
          <w:lang w:val="es-EC"/>
        </w:rPr>
        <w:t xml:space="preserve"> como modelo pedagógico </w:t>
      </w:r>
    </w:p>
    <w:p w14:paraId="1D6843FA" w14:textId="45A3755E" w:rsidR="00FF6BD6" w:rsidRPr="005722B4" w:rsidRDefault="00C232EB"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Acerca de la gestión educativa como modelo pedagogico, se analizan los aportes de </w:t>
      </w:r>
      <w:r w:rsidR="00375C7F" w:rsidRPr="005722B4">
        <w:rPr>
          <w:rFonts w:ascii="Verdana" w:hAnsi="Verdana"/>
          <w:noProof/>
          <w:color w:val="000000" w:themeColor="text1"/>
          <w:sz w:val="24"/>
          <w:szCs w:val="24"/>
          <w:lang w:val="es-MX"/>
        </w:rPr>
        <w:t>Garc</w:t>
      </w:r>
      <w:r w:rsidR="00745395" w:rsidRPr="005722B4">
        <w:rPr>
          <w:rFonts w:ascii="Verdana" w:hAnsi="Verdana"/>
          <w:noProof/>
          <w:color w:val="000000" w:themeColor="text1"/>
          <w:sz w:val="24"/>
          <w:szCs w:val="24"/>
          <w:lang w:val="es-MX"/>
        </w:rPr>
        <w:t>í</w:t>
      </w:r>
      <w:r w:rsidR="00375C7F" w:rsidRPr="005722B4">
        <w:rPr>
          <w:rFonts w:ascii="Verdana" w:hAnsi="Verdana"/>
          <w:noProof/>
          <w:color w:val="000000" w:themeColor="text1"/>
          <w:sz w:val="24"/>
          <w:szCs w:val="24"/>
          <w:lang w:val="es-MX"/>
        </w:rPr>
        <w:t>a (2012)</w:t>
      </w:r>
      <w:r w:rsidR="00375C7F"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 xml:space="preserve">quien </w:t>
      </w:r>
      <w:r w:rsidR="00375C7F" w:rsidRPr="005722B4">
        <w:rPr>
          <w:rFonts w:ascii="Verdana" w:hAnsi="Verdana"/>
          <w:color w:val="000000" w:themeColor="text1"/>
          <w:sz w:val="24"/>
          <w:szCs w:val="24"/>
          <w:lang w:val="es-EC"/>
        </w:rPr>
        <w:t xml:space="preserve">considera que la gestión educativa “es un modelo inclusivo que requiere del trabajo colaborativo de todos sus </w:t>
      </w:r>
      <w:r w:rsidR="00375C7F" w:rsidRPr="005722B4">
        <w:rPr>
          <w:rFonts w:ascii="Verdana" w:hAnsi="Verdana"/>
          <w:color w:val="000000" w:themeColor="text1"/>
          <w:sz w:val="24"/>
          <w:szCs w:val="24"/>
          <w:lang w:val="es-EC"/>
        </w:rPr>
        <w:lastRenderedPageBreak/>
        <w:t xml:space="preserve">actores enfocando sus estrategias al desarrollo académico de la institución basado en un diagnóstico de sus realidades” (p.12). </w:t>
      </w:r>
      <w:bookmarkStart w:id="16" w:name="_Toc66899432"/>
      <w:bookmarkStart w:id="17" w:name="_Toc71915214"/>
    </w:p>
    <w:p w14:paraId="052330F2" w14:textId="440490CE" w:rsidR="00375C7F" w:rsidRPr="005722B4" w:rsidRDefault="00375C7F"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Vela (2015), </w:t>
      </w:r>
      <w:r w:rsidRPr="005722B4">
        <w:rPr>
          <w:rFonts w:ascii="Verdana" w:hAnsi="Verdana"/>
          <w:color w:val="000000" w:themeColor="text1"/>
          <w:sz w:val="24"/>
          <w:szCs w:val="24"/>
          <w:lang w:val="es-EC"/>
        </w:rPr>
        <w:t>manifiesta la gestión educativa desde lo pedagógico, “son actividades propias de la institución educativa que la diferencian de otras y que son caracterizadas por los vínculos que los actores construyen con el conocimiento y los modelos didácticos: las modalidades de enseñanza, las teorías de la enseñanza y del aprendizaje que subyacen a las prácticas docentes, el valor y significado otorgado a los saberes, los criterios de evaluación de los procesos y resultados” (p.13).</w:t>
      </w:r>
      <w:bookmarkEnd w:id="16"/>
      <w:bookmarkEnd w:id="17"/>
    </w:p>
    <w:p w14:paraId="13F954FE" w14:textId="77777777" w:rsidR="00375C7F" w:rsidRPr="005722B4" w:rsidRDefault="00375C7F"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MX"/>
        </w:rPr>
        <w:t>Ruiz (2015)</w:t>
      </w:r>
      <w:r w:rsidRPr="005722B4">
        <w:rPr>
          <w:rFonts w:ascii="Verdana" w:hAnsi="Verdana"/>
          <w:noProof/>
          <w:color w:val="000000" w:themeColor="text1"/>
          <w:sz w:val="24"/>
          <w:szCs w:val="24"/>
          <w:lang w:val="es-EC"/>
        </w:rPr>
        <w:t xml:space="preserve"> manifiesta que la </w:t>
      </w:r>
      <w:r w:rsidRPr="005722B4">
        <w:rPr>
          <w:rFonts w:ascii="Verdana" w:hAnsi="Verdana"/>
          <w:color w:val="000000" w:themeColor="text1"/>
          <w:sz w:val="24"/>
          <w:szCs w:val="24"/>
          <w:lang w:val="es-EC"/>
        </w:rPr>
        <w:t xml:space="preserve">Gestión educativa: desde lo pedagógico es la que se “define por encaminar de forma específica las necesidades de cada institución a fin de crear herramientas específicas que permitan la resolución de conflictos mediante programas o proyectos educativos viables” (p.8). </w:t>
      </w:r>
    </w:p>
    <w:p w14:paraId="67027F9C" w14:textId="0ED82DBC" w:rsidR="008C2123" w:rsidRPr="005722B4" w:rsidRDefault="00F626C0" w:rsidP="00E11A2F">
      <w:pPr>
        <w:spacing w:after="120" w:line="240" w:lineRule="auto"/>
        <w:jc w:val="both"/>
        <w:rPr>
          <w:rFonts w:ascii="Verdana" w:hAnsi="Verdana"/>
          <w:noProof/>
          <w:color w:val="000000" w:themeColor="text1"/>
          <w:sz w:val="24"/>
          <w:szCs w:val="24"/>
          <w:shd w:val="clear" w:color="auto" w:fill="FFFFFF"/>
          <w:lang w:val="es-EC"/>
        </w:rPr>
      </w:pPr>
      <w:r w:rsidRPr="005722B4">
        <w:rPr>
          <w:rFonts w:ascii="Verdana" w:hAnsi="Verdana"/>
          <w:noProof/>
          <w:color w:val="000000" w:themeColor="text1"/>
          <w:sz w:val="24"/>
          <w:szCs w:val="24"/>
          <w:shd w:val="clear" w:color="auto" w:fill="FFFFFF"/>
          <w:lang w:val="es-EC"/>
        </w:rPr>
        <w:t xml:space="preserve">Manzano (2016), </w:t>
      </w:r>
      <w:r w:rsidR="00976A75" w:rsidRPr="005722B4">
        <w:rPr>
          <w:rFonts w:ascii="Verdana" w:hAnsi="Verdana"/>
          <w:noProof/>
          <w:color w:val="000000" w:themeColor="text1"/>
          <w:sz w:val="24"/>
          <w:szCs w:val="24"/>
          <w:shd w:val="clear" w:color="auto" w:fill="FFFFFF"/>
          <w:lang w:val="es-EC"/>
        </w:rPr>
        <w:t>manifiesta</w:t>
      </w:r>
      <w:r w:rsidRPr="005722B4">
        <w:rPr>
          <w:rFonts w:ascii="Verdana" w:hAnsi="Verdana"/>
          <w:noProof/>
          <w:color w:val="000000" w:themeColor="text1"/>
          <w:sz w:val="24"/>
          <w:szCs w:val="24"/>
          <w:shd w:val="clear" w:color="auto" w:fill="FFFFFF"/>
          <w:lang w:val="es-EC"/>
        </w:rPr>
        <w:t xml:space="preserve"> la gestión educativa “esta llamada a </w:t>
      </w:r>
      <w:r w:rsidR="003E4E9C" w:rsidRPr="005722B4">
        <w:rPr>
          <w:rFonts w:ascii="Verdana" w:hAnsi="Verdana"/>
          <w:noProof/>
          <w:color w:val="000000" w:themeColor="text1"/>
          <w:sz w:val="24"/>
          <w:szCs w:val="24"/>
          <w:shd w:val="clear" w:color="auto" w:fill="FFFFFF"/>
          <w:lang w:val="es-EC"/>
        </w:rPr>
        <w:t>fortalecer los vinculos institucionales y el desempeño escolar</w:t>
      </w:r>
      <w:r w:rsidR="00983540" w:rsidRPr="005722B4">
        <w:rPr>
          <w:rFonts w:ascii="Verdana" w:hAnsi="Verdana"/>
          <w:noProof/>
          <w:color w:val="000000" w:themeColor="text1"/>
          <w:sz w:val="24"/>
          <w:szCs w:val="24"/>
          <w:shd w:val="clear" w:color="auto" w:fill="FFFFFF"/>
          <w:lang w:val="es-EC"/>
        </w:rPr>
        <w:t xml:space="preserve"> mediante la aplicación de técni</w:t>
      </w:r>
      <w:r w:rsidR="003E4E9C" w:rsidRPr="005722B4">
        <w:rPr>
          <w:rFonts w:ascii="Verdana" w:hAnsi="Verdana"/>
          <w:noProof/>
          <w:color w:val="000000" w:themeColor="text1"/>
          <w:sz w:val="24"/>
          <w:szCs w:val="24"/>
          <w:shd w:val="clear" w:color="auto" w:fill="FFFFFF"/>
          <w:lang w:val="es-EC"/>
        </w:rPr>
        <w:t>cas, instrumentos y metodologías participativas”</w:t>
      </w:r>
      <w:r w:rsidR="008C2123" w:rsidRPr="005722B4">
        <w:rPr>
          <w:rFonts w:ascii="Verdana" w:hAnsi="Verdana"/>
          <w:color w:val="000000" w:themeColor="text1"/>
          <w:sz w:val="24"/>
          <w:szCs w:val="24"/>
          <w:lang w:val="es-EC"/>
        </w:rPr>
        <w:t xml:space="preserve"> (p.16)</w:t>
      </w:r>
      <w:r w:rsidR="008C2123" w:rsidRPr="005722B4">
        <w:rPr>
          <w:rFonts w:ascii="Verdana" w:hAnsi="Verdana"/>
          <w:color w:val="000000" w:themeColor="text1"/>
          <w:sz w:val="24"/>
          <w:szCs w:val="24"/>
          <w:shd w:val="clear" w:color="auto" w:fill="FFFFFF"/>
          <w:lang w:val="es-EC"/>
        </w:rPr>
        <w:t>.</w:t>
      </w:r>
    </w:p>
    <w:p w14:paraId="65E661B4" w14:textId="29EBF436" w:rsidR="008C2123" w:rsidRPr="005722B4" w:rsidRDefault="009F0361"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Mora (2017)</w:t>
      </w:r>
      <w:r w:rsidR="00983540" w:rsidRPr="005722B4">
        <w:rPr>
          <w:rFonts w:ascii="Verdana" w:hAnsi="Verdana"/>
          <w:noProof/>
          <w:color w:val="000000" w:themeColor="text1"/>
          <w:sz w:val="24"/>
          <w:szCs w:val="24"/>
          <w:lang w:val="es-EC"/>
        </w:rPr>
        <w:t>,</w:t>
      </w:r>
      <w:r w:rsidRPr="005722B4">
        <w:rPr>
          <w:rFonts w:ascii="Verdana" w:hAnsi="Verdana"/>
          <w:noProof/>
          <w:color w:val="000000" w:themeColor="text1"/>
          <w:sz w:val="24"/>
          <w:szCs w:val="24"/>
          <w:lang w:val="es-EC"/>
        </w:rPr>
        <w:t xml:space="preserve"> </w:t>
      </w:r>
      <w:r w:rsidR="00976A75" w:rsidRPr="005722B4">
        <w:rPr>
          <w:rFonts w:ascii="Verdana" w:hAnsi="Verdana"/>
          <w:color w:val="000000" w:themeColor="text1"/>
          <w:sz w:val="24"/>
          <w:szCs w:val="24"/>
          <w:shd w:val="clear" w:color="auto" w:fill="FFFFFF"/>
          <w:lang w:val="es-EC"/>
        </w:rPr>
        <w:t>menciona</w:t>
      </w:r>
      <w:r w:rsidR="008C2123" w:rsidRPr="005722B4">
        <w:rPr>
          <w:rFonts w:ascii="Verdana" w:hAnsi="Verdana"/>
          <w:color w:val="000000" w:themeColor="text1"/>
          <w:sz w:val="24"/>
          <w:szCs w:val="24"/>
          <w:shd w:val="clear" w:color="auto" w:fill="FFFFFF"/>
          <w:lang w:val="es-EC"/>
        </w:rPr>
        <w:t xml:space="preserve"> la gestión educativa “se encarga de estudiar las diversas acciones, actividades, procesos y func</w:t>
      </w:r>
      <w:r w:rsidR="00A245B4" w:rsidRPr="005722B4">
        <w:rPr>
          <w:rFonts w:ascii="Verdana" w:hAnsi="Verdana"/>
          <w:color w:val="000000" w:themeColor="text1"/>
          <w:sz w:val="24"/>
          <w:szCs w:val="24"/>
          <w:shd w:val="clear" w:color="auto" w:fill="FFFFFF"/>
          <w:lang w:val="es-EC"/>
        </w:rPr>
        <w:t>io</w:t>
      </w:r>
      <w:r w:rsidR="008C2123" w:rsidRPr="005722B4">
        <w:rPr>
          <w:rFonts w:ascii="Verdana" w:hAnsi="Verdana"/>
          <w:color w:val="000000" w:themeColor="text1"/>
          <w:sz w:val="24"/>
          <w:szCs w:val="24"/>
          <w:shd w:val="clear" w:color="auto" w:fill="FFFFFF"/>
          <w:lang w:val="es-EC"/>
        </w:rPr>
        <w:t>namiento de los respectivos proyectos educativos institucionales particulares o específicos, y generales o globales, en ámbitos diversos del mundo educativo” (p.36).</w:t>
      </w:r>
    </w:p>
    <w:p w14:paraId="3CFC6F2B" w14:textId="52189F6C" w:rsidR="00CB2529" w:rsidRPr="005722B4" w:rsidRDefault="008E5B1C" w:rsidP="00E11A2F">
      <w:pPr>
        <w:spacing w:after="120" w:line="240" w:lineRule="auto"/>
        <w:jc w:val="both"/>
        <w:rPr>
          <w:rFonts w:ascii="Verdana" w:hAnsi="Verdana"/>
          <w:noProof/>
          <w:color w:val="000000" w:themeColor="text1"/>
          <w:sz w:val="24"/>
          <w:szCs w:val="24"/>
          <w:lang w:val="es-EC"/>
        </w:rPr>
      </w:pPr>
      <w:r w:rsidRPr="005722B4">
        <w:rPr>
          <w:rFonts w:ascii="Verdana" w:hAnsi="Verdana"/>
          <w:noProof/>
          <w:color w:val="000000" w:themeColor="text1"/>
          <w:sz w:val="24"/>
          <w:szCs w:val="24"/>
          <w:lang w:val="es-MX"/>
        </w:rPr>
        <w:t xml:space="preserve">Alvarado (2017), </w:t>
      </w:r>
      <w:r w:rsidR="00976A75" w:rsidRPr="005722B4">
        <w:rPr>
          <w:rFonts w:ascii="Verdana" w:hAnsi="Verdana"/>
          <w:color w:val="000000" w:themeColor="text1"/>
          <w:sz w:val="24"/>
          <w:szCs w:val="24"/>
          <w:lang w:val="es-EC"/>
        </w:rPr>
        <w:t>considera</w:t>
      </w:r>
      <w:r w:rsidR="008C2123" w:rsidRPr="005722B4">
        <w:rPr>
          <w:rFonts w:ascii="Verdana" w:hAnsi="Verdana"/>
          <w:color w:val="000000" w:themeColor="text1"/>
          <w:sz w:val="24"/>
          <w:szCs w:val="24"/>
          <w:lang w:val="es-EC"/>
        </w:rPr>
        <w:t>, la gestión educativa se entiende como una “</w:t>
      </w:r>
      <w:r w:rsidRPr="005722B4">
        <w:rPr>
          <w:rFonts w:ascii="Verdana" w:hAnsi="Verdana"/>
          <w:color w:val="000000" w:themeColor="text1"/>
          <w:sz w:val="24"/>
          <w:szCs w:val="24"/>
          <w:lang w:val="es-EC"/>
        </w:rPr>
        <w:t>d</w:t>
      </w:r>
      <w:r w:rsidR="005C5D23" w:rsidRPr="005722B4">
        <w:rPr>
          <w:rFonts w:ascii="Verdana" w:hAnsi="Verdana"/>
          <w:color w:val="000000" w:themeColor="text1"/>
          <w:sz w:val="24"/>
          <w:szCs w:val="24"/>
          <w:lang w:val="es-EC"/>
        </w:rPr>
        <w:t>isciplina independiente que requiere de un conocimiento profundo y de un trabajo colaborativo, en la gestión educativa se toma en consideración los aspectos sociales, así como el rol que desempeña el alumno en su entorno y la relevancia del cumplimento por parte de administrativos</w:t>
      </w:r>
      <w:r w:rsidR="008C2123" w:rsidRPr="005722B4">
        <w:rPr>
          <w:rFonts w:ascii="Verdana" w:hAnsi="Verdana"/>
          <w:noProof/>
          <w:color w:val="000000" w:themeColor="text1"/>
          <w:sz w:val="24"/>
          <w:szCs w:val="24"/>
          <w:lang w:val="es-EC"/>
        </w:rPr>
        <w:t xml:space="preserve">” (p.10). </w:t>
      </w:r>
    </w:p>
    <w:p w14:paraId="0683AFDF" w14:textId="77777777" w:rsidR="00375C7F" w:rsidRPr="005722B4" w:rsidRDefault="00375C7F"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MX"/>
        </w:rPr>
        <w:t>Ezequiel (2017)</w:t>
      </w:r>
      <w:r w:rsidRPr="005722B4">
        <w:rPr>
          <w:rFonts w:ascii="Verdana" w:hAnsi="Verdana"/>
          <w:noProof/>
          <w:color w:val="000000" w:themeColor="text1"/>
          <w:sz w:val="24"/>
          <w:szCs w:val="24"/>
          <w:lang w:val="es-EC"/>
        </w:rPr>
        <w:t xml:space="preserve">, considera a la </w:t>
      </w:r>
      <w:r w:rsidRPr="005722B4">
        <w:rPr>
          <w:rFonts w:ascii="Verdana" w:hAnsi="Verdana"/>
          <w:color w:val="000000" w:themeColor="text1"/>
          <w:sz w:val="24"/>
          <w:szCs w:val="24"/>
          <w:lang w:val="es-EC"/>
        </w:rPr>
        <w:t>Gestión educativa: desde lo pedagógico como “la forma de trabajo de una institución educativa en la cual los estudiantes va a adquirir destrezas significativas para su desarrollo profesional es este sentido la gestión pedagógica requiere de un seguimiento continuo por parte del docente” (p.10).</w:t>
      </w:r>
    </w:p>
    <w:p w14:paraId="30E5A2B0" w14:textId="22993F4B" w:rsidR="008E5B1C" w:rsidRPr="005722B4" w:rsidRDefault="008E5B1C"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MX"/>
        </w:rPr>
        <w:t xml:space="preserve">Cabezas (2019), </w:t>
      </w:r>
      <w:r w:rsidR="00976A75" w:rsidRPr="005722B4">
        <w:rPr>
          <w:rFonts w:ascii="Verdana" w:hAnsi="Verdana"/>
          <w:noProof/>
          <w:color w:val="000000" w:themeColor="text1"/>
          <w:sz w:val="24"/>
          <w:szCs w:val="24"/>
          <w:lang w:val="es-MX"/>
        </w:rPr>
        <w:t xml:space="preserve">menciona </w:t>
      </w:r>
      <w:r w:rsidR="00976A75" w:rsidRPr="005722B4">
        <w:rPr>
          <w:rFonts w:ascii="Verdana" w:hAnsi="Verdana"/>
          <w:color w:val="000000" w:themeColor="text1"/>
          <w:sz w:val="24"/>
          <w:szCs w:val="24"/>
          <w:lang w:val="es-EC"/>
        </w:rPr>
        <w:t>l</w:t>
      </w:r>
      <w:r w:rsidRPr="005722B4">
        <w:rPr>
          <w:rFonts w:ascii="Verdana" w:hAnsi="Verdana"/>
          <w:color w:val="000000" w:themeColor="text1"/>
          <w:sz w:val="24"/>
          <w:szCs w:val="24"/>
          <w:lang w:val="es-EC"/>
        </w:rPr>
        <w:t xml:space="preserve">a gestión educativa es una disciplina “que busca fortalecer el desempeño institucional, así como también conocer las diversas realidades que la aquejan mediante la aplicación de una metodología sistemática en la cual de manera directa se incluya a la comunidad educativa” (p.21). </w:t>
      </w:r>
    </w:p>
    <w:p w14:paraId="749F19D8" w14:textId="72683572" w:rsidR="00900594" w:rsidRPr="005722B4" w:rsidRDefault="003D0560"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La gestión educativa es considerada una disciplina que busca de manera directa planificar los modelos pedagógicos de las instituciones educativas </w:t>
      </w:r>
      <w:r w:rsidRPr="005722B4">
        <w:rPr>
          <w:rFonts w:ascii="Verdana" w:hAnsi="Verdana"/>
          <w:color w:val="000000" w:themeColor="text1"/>
          <w:sz w:val="24"/>
          <w:szCs w:val="24"/>
          <w:lang w:val="es-EC"/>
        </w:rPr>
        <w:lastRenderedPageBreak/>
        <w:t>mediante la aplicación de técnicas e instrumentos que garanticen el éxito académico, en la gestión educativa se vinculan datos directos de la realidad académica, así como también sus necesidades específicas, con la gestión pedagógica se determina la realidad participativa de cada alumno y administrativo a fin de garantizar una educación inclusiva (</w:t>
      </w:r>
      <w:r w:rsidRPr="005722B4">
        <w:rPr>
          <w:rFonts w:ascii="Verdana" w:hAnsi="Verdana"/>
          <w:noProof/>
          <w:color w:val="000000" w:themeColor="text1"/>
          <w:sz w:val="24"/>
          <w:szCs w:val="24"/>
          <w:lang w:val="es-MX"/>
        </w:rPr>
        <w:t>Moreno, 2019,</w:t>
      </w:r>
      <w:r w:rsidR="004C305A" w:rsidRPr="005722B4">
        <w:rPr>
          <w:rFonts w:ascii="Verdana" w:hAnsi="Verdana"/>
          <w:noProof/>
          <w:color w:val="000000" w:themeColor="text1"/>
          <w:sz w:val="24"/>
          <w:szCs w:val="24"/>
          <w:lang w:val="es-MX"/>
        </w:rPr>
        <w:t xml:space="preserve"> </w:t>
      </w:r>
      <w:r w:rsidRPr="005722B4">
        <w:rPr>
          <w:rFonts w:ascii="Verdana" w:hAnsi="Verdana"/>
          <w:noProof/>
          <w:color w:val="000000" w:themeColor="text1"/>
          <w:sz w:val="24"/>
          <w:szCs w:val="24"/>
          <w:lang w:val="es-MX"/>
        </w:rPr>
        <w:t>p.14)</w:t>
      </w:r>
      <w:r w:rsidR="00CC14FD" w:rsidRPr="005722B4">
        <w:rPr>
          <w:rFonts w:ascii="Verdana" w:hAnsi="Verdana"/>
          <w:color w:val="000000" w:themeColor="text1"/>
          <w:sz w:val="24"/>
          <w:szCs w:val="24"/>
          <w:lang w:val="es-EC"/>
        </w:rPr>
        <w:t xml:space="preserve"> . </w:t>
      </w:r>
    </w:p>
    <w:p w14:paraId="403F73E9" w14:textId="7924B8A3" w:rsidR="008C2123" w:rsidRPr="005722B4" w:rsidRDefault="00FF6BD6" w:rsidP="00E11A2F">
      <w:pPr>
        <w:pStyle w:val="NormalWeb"/>
        <w:shd w:val="clear" w:color="auto" w:fill="FFFFFF"/>
        <w:spacing w:before="0" w:beforeAutospacing="0" w:after="120" w:afterAutospacing="0"/>
        <w:jc w:val="both"/>
        <w:outlineLvl w:val="2"/>
        <w:rPr>
          <w:rFonts w:ascii="Verdana" w:hAnsi="Verdana"/>
          <w:color w:val="000000" w:themeColor="text1"/>
          <w:lang w:val="es-EC"/>
        </w:rPr>
      </w:pPr>
      <w:bookmarkStart w:id="18" w:name="_Toc61038003"/>
      <w:bookmarkStart w:id="19" w:name="_Toc71915215"/>
      <w:r w:rsidRPr="005722B4">
        <w:rPr>
          <w:rFonts w:ascii="Verdana" w:hAnsi="Verdana"/>
          <w:color w:val="000000" w:themeColor="text1"/>
          <w:lang w:val="es-EC"/>
        </w:rPr>
        <w:t xml:space="preserve">1.2 </w:t>
      </w:r>
      <w:r w:rsidR="00375C7F" w:rsidRPr="005722B4">
        <w:rPr>
          <w:rFonts w:ascii="Verdana" w:hAnsi="Verdana"/>
          <w:color w:val="000000" w:themeColor="text1"/>
          <w:lang w:val="es-EC"/>
        </w:rPr>
        <w:t>La</w:t>
      </w:r>
      <w:r w:rsidR="008C2123" w:rsidRPr="005722B4">
        <w:rPr>
          <w:rFonts w:ascii="Verdana" w:hAnsi="Verdana"/>
          <w:color w:val="000000" w:themeColor="text1"/>
          <w:lang w:val="es-EC"/>
        </w:rPr>
        <w:t xml:space="preserve"> </w:t>
      </w:r>
      <w:r w:rsidRPr="005722B4">
        <w:rPr>
          <w:rFonts w:ascii="Verdana" w:hAnsi="Verdana"/>
          <w:color w:val="000000" w:themeColor="text1"/>
          <w:lang w:val="es-EC"/>
        </w:rPr>
        <w:t>g</w:t>
      </w:r>
      <w:r w:rsidR="008C2123" w:rsidRPr="005722B4">
        <w:rPr>
          <w:rFonts w:ascii="Verdana" w:hAnsi="Verdana"/>
          <w:color w:val="000000" w:themeColor="text1"/>
          <w:lang w:val="es-EC"/>
        </w:rPr>
        <w:t xml:space="preserve">estión </w:t>
      </w:r>
      <w:r w:rsidRPr="005722B4">
        <w:rPr>
          <w:rFonts w:ascii="Verdana" w:hAnsi="Verdana"/>
          <w:color w:val="000000" w:themeColor="text1"/>
          <w:lang w:val="es-EC"/>
        </w:rPr>
        <w:t>e</w:t>
      </w:r>
      <w:r w:rsidR="008C2123" w:rsidRPr="005722B4">
        <w:rPr>
          <w:rFonts w:ascii="Verdana" w:hAnsi="Verdana"/>
          <w:color w:val="000000" w:themeColor="text1"/>
          <w:lang w:val="es-EC"/>
        </w:rPr>
        <w:t>ducativa como estrategia</w:t>
      </w:r>
      <w:bookmarkEnd w:id="18"/>
      <w:bookmarkEnd w:id="19"/>
    </w:p>
    <w:p w14:paraId="290D8870" w14:textId="039C6CD2" w:rsidR="008C2123" w:rsidRPr="005722B4" w:rsidRDefault="0012516C" w:rsidP="00E11A2F">
      <w:pPr>
        <w:pStyle w:val="NormalWeb"/>
        <w:shd w:val="clear" w:color="auto" w:fill="FFFFFF"/>
        <w:spacing w:before="0" w:beforeAutospacing="0" w:after="120" w:afterAutospacing="0"/>
        <w:jc w:val="both"/>
        <w:rPr>
          <w:rFonts w:ascii="Verdana" w:hAnsi="Verdana"/>
          <w:color w:val="000000" w:themeColor="text1"/>
          <w:lang w:val="es-EC"/>
        </w:rPr>
      </w:pPr>
      <w:r w:rsidRPr="005722B4">
        <w:rPr>
          <w:rFonts w:ascii="Verdana" w:hAnsi="Verdana"/>
          <w:noProof/>
          <w:color w:val="000000" w:themeColor="text1"/>
          <w:lang w:val="es-EC"/>
        </w:rPr>
        <w:t>Baldeón (2010)</w:t>
      </w:r>
      <w:r w:rsidR="008C2123" w:rsidRPr="005722B4">
        <w:rPr>
          <w:rFonts w:ascii="Verdana" w:hAnsi="Verdana"/>
          <w:noProof/>
          <w:color w:val="000000" w:themeColor="text1"/>
          <w:lang w:val="es-EC"/>
        </w:rPr>
        <w:t xml:space="preserve">, </w:t>
      </w:r>
      <w:r w:rsidR="00976A75" w:rsidRPr="005722B4">
        <w:rPr>
          <w:rFonts w:ascii="Verdana" w:hAnsi="Verdana"/>
          <w:noProof/>
          <w:color w:val="000000" w:themeColor="text1"/>
          <w:lang w:val="es-EC"/>
        </w:rPr>
        <w:t>menciona</w:t>
      </w:r>
      <w:r w:rsidR="008C2123" w:rsidRPr="005722B4">
        <w:rPr>
          <w:rFonts w:ascii="Verdana" w:hAnsi="Verdana"/>
          <w:noProof/>
          <w:color w:val="000000" w:themeColor="text1"/>
          <w:lang w:val="es-EC"/>
        </w:rPr>
        <w:t xml:space="preserve"> </w:t>
      </w:r>
      <w:r w:rsidR="008C2123" w:rsidRPr="005722B4">
        <w:rPr>
          <w:rFonts w:ascii="Verdana" w:hAnsi="Verdana"/>
          <w:color w:val="000000" w:themeColor="text1"/>
          <w:lang w:val="es-EC"/>
        </w:rPr>
        <w:t>la gestión educativa es el “conjunto de estrategias para dirigir una institución educativa de manera creativa e integral, que oriente tomar decisiones y esfuerzos para mejorar la calidad educativa, a fin satisfacer necesidades personales y colectivas de carácter educativo, cultural y económico de un determin</w:t>
      </w:r>
      <w:r w:rsidR="00976A75" w:rsidRPr="005722B4">
        <w:rPr>
          <w:rFonts w:ascii="Verdana" w:hAnsi="Verdana"/>
          <w:color w:val="000000" w:themeColor="text1"/>
          <w:lang w:val="es-EC"/>
        </w:rPr>
        <w:t>ado grupo social” (p.14).</w:t>
      </w:r>
    </w:p>
    <w:p w14:paraId="2F692F60" w14:textId="4DBD8C65" w:rsidR="003B32E6" w:rsidRPr="005722B4" w:rsidRDefault="0012516C" w:rsidP="00E11A2F">
      <w:pPr>
        <w:shd w:val="clear" w:color="auto" w:fill="FFFFFF"/>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Martínez (2016)</w:t>
      </w:r>
      <w:r w:rsidR="008C2123" w:rsidRPr="005722B4">
        <w:rPr>
          <w:rFonts w:ascii="Verdana" w:hAnsi="Verdana"/>
          <w:color w:val="000000" w:themeColor="text1"/>
          <w:sz w:val="24"/>
          <w:szCs w:val="24"/>
          <w:lang w:val="es-EC"/>
        </w:rPr>
        <w:t xml:space="preserve">, </w:t>
      </w:r>
      <w:r w:rsidR="00976A75" w:rsidRPr="005722B4">
        <w:rPr>
          <w:rFonts w:ascii="Verdana" w:hAnsi="Verdana"/>
          <w:color w:val="000000" w:themeColor="text1"/>
          <w:sz w:val="24"/>
          <w:szCs w:val="24"/>
          <w:lang w:val="es-EC"/>
        </w:rPr>
        <w:t>considera</w:t>
      </w:r>
      <w:r w:rsidR="008C2123" w:rsidRPr="005722B4">
        <w:rPr>
          <w:rFonts w:ascii="Verdana" w:hAnsi="Verdana"/>
          <w:color w:val="000000" w:themeColor="text1"/>
          <w:sz w:val="24"/>
          <w:szCs w:val="24"/>
          <w:lang w:val="es-EC"/>
        </w:rPr>
        <w:t xml:space="preserve"> a la gestión educativa como estrategia </w:t>
      </w:r>
      <w:r w:rsidRPr="005722B4">
        <w:rPr>
          <w:rFonts w:ascii="Verdana" w:hAnsi="Verdana"/>
          <w:color w:val="000000" w:themeColor="text1"/>
          <w:sz w:val="24"/>
          <w:szCs w:val="24"/>
          <w:lang w:val="es-EC"/>
        </w:rPr>
        <w:t>como</w:t>
      </w:r>
      <w:r w:rsidR="008C2123" w:rsidRPr="005722B4">
        <w:rPr>
          <w:rFonts w:ascii="Verdana" w:hAnsi="Verdana"/>
          <w:color w:val="000000" w:themeColor="text1"/>
          <w:sz w:val="24"/>
          <w:szCs w:val="24"/>
          <w:lang w:val="es-EC"/>
        </w:rPr>
        <w:t xml:space="preserve"> “la capacidad del directivo para realizar análisis situacionales de la institución y su entorno, que le permiten evaluar la gestión de la organización y sus resultados para transformar y reformular el horizonte institucional, los planes, los procesos, o las a</w:t>
      </w:r>
      <w:r w:rsidR="00976A75" w:rsidRPr="005722B4">
        <w:rPr>
          <w:rFonts w:ascii="Verdana" w:hAnsi="Verdana"/>
          <w:color w:val="000000" w:themeColor="text1"/>
          <w:sz w:val="24"/>
          <w:szCs w:val="24"/>
          <w:lang w:val="es-EC"/>
        </w:rPr>
        <w:t>cciones implementadas” (p.1</w:t>
      </w:r>
      <w:r w:rsidRPr="005722B4">
        <w:rPr>
          <w:rFonts w:ascii="Verdana" w:hAnsi="Verdana"/>
          <w:color w:val="000000" w:themeColor="text1"/>
          <w:sz w:val="24"/>
          <w:szCs w:val="24"/>
          <w:lang w:val="es-EC"/>
        </w:rPr>
        <w:t>4</w:t>
      </w:r>
      <w:r w:rsidR="00976A75" w:rsidRPr="005722B4">
        <w:rPr>
          <w:rFonts w:ascii="Verdana" w:hAnsi="Verdana"/>
          <w:color w:val="000000" w:themeColor="text1"/>
          <w:sz w:val="24"/>
          <w:szCs w:val="24"/>
          <w:lang w:val="es-EC"/>
        </w:rPr>
        <w:t xml:space="preserve">). </w:t>
      </w:r>
    </w:p>
    <w:p w14:paraId="3C45E8CC" w14:textId="104B92AA" w:rsidR="003B32E6" w:rsidRPr="005722B4" w:rsidRDefault="00375C7F" w:rsidP="00E11A2F">
      <w:pPr>
        <w:pStyle w:val="NormalWeb"/>
        <w:shd w:val="clear" w:color="auto" w:fill="FFFFFF"/>
        <w:spacing w:before="0" w:beforeAutospacing="0" w:after="120" w:afterAutospacing="0"/>
        <w:jc w:val="both"/>
        <w:outlineLvl w:val="2"/>
        <w:rPr>
          <w:rFonts w:ascii="Verdana" w:hAnsi="Verdana"/>
          <w:color w:val="000000" w:themeColor="text1"/>
          <w:lang w:val="es-EC"/>
        </w:rPr>
      </w:pPr>
      <w:bookmarkStart w:id="20" w:name="_Toc61038005"/>
      <w:bookmarkStart w:id="21" w:name="_Toc71915216"/>
      <w:r w:rsidRPr="005722B4">
        <w:rPr>
          <w:rFonts w:ascii="Verdana" w:hAnsi="Verdana"/>
          <w:color w:val="000000" w:themeColor="text1"/>
          <w:lang w:val="es-EC"/>
        </w:rPr>
        <w:t>La</w:t>
      </w:r>
      <w:r w:rsidR="003B32E6" w:rsidRPr="005722B4">
        <w:rPr>
          <w:rFonts w:ascii="Verdana" w:hAnsi="Verdana"/>
          <w:color w:val="000000" w:themeColor="text1"/>
          <w:lang w:val="es-EC"/>
        </w:rPr>
        <w:t xml:space="preserve"> </w:t>
      </w:r>
      <w:r w:rsidR="00C232EB" w:rsidRPr="005722B4">
        <w:rPr>
          <w:rFonts w:ascii="Verdana" w:hAnsi="Verdana"/>
          <w:color w:val="000000" w:themeColor="text1"/>
          <w:lang w:val="es-EC"/>
        </w:rPr>
        <w:t>gestión</w:t>
      </w:r>
      <w:r w:rsidR="003B32E6" w:rsidRPr="005722B4">
        <w:rPr>
          <w:rFonts w:ascii="Verdana" w:hAnsi="Verdana"/>
          <w:color w:val="000000" w:themeColor="text1"/>
          <w:lang w:val="es-EC"/>
        </w:rPr>
        <w:t xml:space="preserve"> </w:t>
      </w:r>
      <w:r w:rsidR="00C232EB" w:rsidRPr="005722B4">
        <w:rPr>
          <w:rFonts w:ascii="Verdana" w:hAnsi="Verdana"/>
          <w:color w:val="000000" w:themeColor="text1"/>
          <w:lang w:val="es-EC"/>
        </w:rPr>
        <w:t>e</w:t>
      </w:r>
      <w:r w:rsidR="003B32E6" w:rsidRPr="005722B4">
        <w:rPr>
          <w:rFonts w:ascii="Verdana" w:hAnsi="Verdana"/>
          <w:color w:val="000000" w:themeColor="text1"/>
          <w:lang w:val="es-EC"/>
        </w:rPr>
        <w:t>ducativa como</w:t>
      </w:r>
      <w:r w:rsidRPr="005722B4">
        <w:rPr>
          <w:rFonts w:ascii="Verdana" w:hAnsi="Verdana"/>
          <w:color w:val="000000" w:themeColor="text1"/>
          <w:lang w:val="es-EC"/>
        </w:rPr>
        <w:t xml:space="preserve"> un</w:t>
      </w:r>
      <w:r w:rsidR="003B32E6" w:rsidRPr="005722B4">
        <w:rPr>
          <w:rFonts w:ascii="Verdana" w:hAnsi="Verdana"/>
          <w:color w:val="000000" w:themeColor="text1"/>
          <w:lang w:val="es-EC"/>
        </w:rPr>
        <w:t xml:space="preserve"> proceso</w:t>
      </w:r>
      <w:bookmarkEnd w:id="20"/>
      <w:r w:rsidR="003B32E6" w:rsidRPr="005722B4">
        <w:rPr>
          <w:rFonts w:ascii="Verdana" w:hAnsi="Verdana"/>
          <w:color w:val="000000" w:themeColor="text1"/>
          <w:lang w:val="es-EC"/>
        </w:rPr>
        <w:t xml:space="preserve"> de desarrollo pedagógico</w:t>
      </w:r>
      <w:bookmarkEnd w:id="21"/>
      <w:r w:rsidR="007B6B41" w:rsidRPr="005722B4">
        <w:rPr>
          <w:rFonts w:ascii="Verdana" w:hAnsi="Verdana"/>
          <w:color w:val="000000" w:themeColor="text1"/>
          <w:lang w:val="es-EC"/>
        </w:rPr>
        <w:t xml:space="preserve">: </w:t>
      </w:r>
      <w:r w:rsidR="0012516C" w:rsidRPr="005722B4">
        <w:rPr>
          <w:rFonts w:ascii="Verdana" w:hAnsi="Verdana"/>
          <w:noProof/>
          <w:color w:val="000000" w:themeColor="text1"/>
          <w:lang w:val="es-EC"/>
        </w:rPr>
        <w:t>Stellos (2016)</w:t>
      </w:r>
      <w:r w:rsidR="003B32E6" w:rsidRPr="005722B4">
        <w:rPr>
          <w:rFonts w:ascii="Verdana" w:hAnsi="Verdana"/>
          <w:noProof/>
          <w:color w:val="000000" w:themeColor="text1"/>
          <w:lang w:val="es-EC"/>
        </w:rPr>
        <w:t xml:space="preserve">, </w:t>
      </w:r>
      <w:r w:rsidR="0012516C" w:rsidRPr="005722B4">
        <w:rPr>
          <w:rFonts w:ascii="Verdana" w:hAnsi="Verdana"/>
          <w:noProof/>
          <w:color w:val="000000" w:themeColor="text1"/>
          <w:lang w:val="es-EC"/>
        </w:rPr>
        <w:t>manifiesta</w:t>
      </w:r>
      <w:r w:rsidR="003B32E6" w:rsidRPr="005722B4">
        <w:rPr>
          <w:rFonts w:ascii="Verdana" w:hAnsi="Verdana"/>
          <w:noProof/>
          <w:color w:val="000000" w:themeColor="text1"/>
          <w:lang w:val="es-EC"/>
        </w:rPr>
        <w:t xml:space="preserve"> </w:t>
      </w:r>
      <w:r w:rsidR="003B32E6" w:rsidRPr="005722B4">
        <w:rPr>
          <w:rFonts w:ascii="Verdana" w:hAnsi="Verdana"/>
          <w:color w:val="000000" w:themeColor="text1"/>
          <w:lang w:val="es-EC"/>
        </w:rPr>
        <w:t>la gestión educativa es un “proceso orientado al fortalecimiento de los proyectos Educativos de las instituciones, que ayuda a mantener la autonomía institucional, en el marco de las políticas públicas, y que enriquece los procesos pedagógicos con el fin de responder a las necesidades educativas locales y regionales” (p.20).</w:t>
      </w:r>
    </w:p>
    <w:p w14:paraId="4F96FACE" w14:textId="77777777" w:rsidR="00FF6BD6" w:rsidRPr="005722B4" w:rsidRDefault="003B32E6" w:rsidP="00E11A2F">
      <w:pPr>
        <w:spacing w:after="120" w:line="240" w:lineRule="auto"/>
        <w:jc w:val="both"/>
        <w:rPr>
          <w:rFonts w:ascii="Verdana" w:hAnsi="Verdana"/>
          <w:noProof/>
          <w:color w:val="000000" w:themeColor="text1"/>
          <w:sz w:val="24"/>
          <w:szCs w:val="24"/>
          <w:lang w:val="es-EC"/>
        </w:rPr>
      </w:pPr>
      <w:r w:rsidRPr="005722B4">
        <w:rPr>
          <w:rFonts w:ascii="Verdana" w:hAnsi="Verdana"/>
          <w:color w:val="000000" w:themeColor="text1"/>
          <w:sz w:val="24"/>
          <w:szCs w:val="24"/>
          <w:lang w:val="es-EC"/>
        </w:rPr>
        <w:t xml:space="preserve">La gestión educativa como proceso es la planificación estratégica y debe tener una visión relacionada con el entorno y las propias capacidades del centro educativo. Los procesos de gestión son el conjunto de acciones de planeamiento, organización, dirección de la ejecución, control y evaluación necesarios para el eficiente desarrollo de la acción educativa. No se puede conducir acertadamente la ejecución de acciones si no se ha realizado un adecuado proceso de planificación en el que se prevean las acciones </w:t>
      </w:r>
      <w:r w:rsidRPr="005722B4">
        <w:rPr>
          <w:rFonts w:ascii="Verdana" w:hAnsi="Verdana"/>
          <w:noProof/>
          <w:color w:val="000000" w:themeColor="text1"/>
          <w:sz w:val="24"/>
          <w:szCs w:val="24"/>
          <w:lang w:val="es-EC"/>
        </w:rPr>
        <w:t xml:space="preserve">(Valero,2015,p.5). </w:t>
      </w:r>
    </w:p>
    <w:p w14:paraId="62CAB0FD" w14:textId="77777777" w:rsidR="00FF6BD6" w:rsidRPr="005722B4" w:rsidRDefault="00243AAC"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Gómez (2018)</w:t>
      </w:r>
      <w:r w:rsidR="003B32E6" w:rsidRPr="005722B4">
        <w:rPr>
          <w:rFonts w:ascii="Verdana" w:hAnsi="Verdana"/>
          <w:color w:val="000000" w:themeColor="text1"/>
          <w:sz w:val="24"/>
          <w:szCs w:val="24"/>
          <w:lang w:val="es-EC"/>
        </w:rPr>
        <w:t xml:space="preserve">, menciona “la gestión por procesos, aplicada a las instituciones educativas, puede definirse como una “forma de gestionar la organización basándose en los procesos educativos. Los procesos son una secuencia de actividades orientadas a generar valor agregado en el servicio educativo, con el fin de obtener buenos resultados en los estudiantes y satisfacción en los demás miembros de la comunidad educativa” (p.2). </w:t>
      </w:r>
    </w:p>
    <w:p w14:paraId="680AA5F0" w14:textId="14F4CCEE" w:rsidR="003B32E6" w:rsidRPr="005722B4" w:rsidRDefault="00243AAC"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shd w:val="clear" w:color="auto" w:fill="FFFFFF"/>
          <w:lang w:val="es-EC"/>
        </w:rPr>
        <w:lastRenderedPageBreak/>
        <w:t>Cárdenas (2015)</w:t>
      </w:r>
      <w:r w:rsidR="003B32E6" w:rsidRPr="005722B4">
        <w:rPr>
          <w:rFonts w:ascii="Verdana" w:hAnsi="Verdana"/>
          <w:color w:val="000000" w:themeColor="text1"/>
          <w:sz w:val="24"/>
          <w:szCs w:val="24"/>
          <w:shd w:val="clear" w:color="auto" w:fill="FFFFFF"/>
          <w:lang w:val="es-EC"/>
        </w:rPr>
        <w:t xml:space="preserve">, </w:t>
      </w:r>
      <w:r w:rsidR="00F44F0B" w:rsidRPr="005722B4">
        <w:rPr>
          <w:rFonts w:ascii="Verdana" w:hAnsi="Verdana"/>
          <w:color w:val="000000" w:themeColor="text1"/>
          <w:sz w:val="24"/>
          <w:szCs w:val="24"/>
          <w:shd w:val="clear" w:color="auto" w:fill="FFFFFF"/>
          <w:lang w:val="es-EC"/>
        </w:rPr>
        <w:t>manifiesta</w:t>
      </w:r>
      <w:r w:rsidR="003B32E6" w:rsidRPr="005722B4">
        <w:rPr>
          <w:rFonts w:ascii="Verdana" w:hAnsi="Verdana"/>
          <w:color w:val="000000" w:themeColor="text1"/>
          <w:sz w:val="24"/>
          <w:szCs w:val="24"/>
          <w:shd w:val="clear" w:color="auto" w:fill="FFFFFF"/>
          <w:lang w:val="es-EC"/>
        </w:rPr>
        <w:t xml:space="preserve"> “la gestión educativa</w:t>
      </w:r>
      <w:r w:rsidRPr="005722B4">
        <w:rPr>
          <w:rFonts w:ascii="Verdana" w:hAnsi="Verdana"/>
          <w:color w:val="000000" w:themeColor="text1"/>
          <w:sz w:val="24"/>
          <w:szCs w:val="24"/>
          <w:shd w:val="clear" w:color="auto" w:fill="FFFFFF"/>
          <w:lang w:val="es-EC"/>
        </w:rPr>
        <w:t xml:space="preserve"> como proceso está </w:t>
      </w:r>
      <w:r w:rsidR="003B32E6" w:rsidRPr="005722B4">
        <w:rPr>
          <w:rFonts w:ascii="Verdana" w:hAnsi="Verdana"/>
          <w:color w:val="000000" w:themeColor="text1"/>
          <w:sz w:val="24"/>
          <w:szCs w:val="24"/>
          <w:shd w:val="clear" w:color="auto" w:fill="FFFFFF"/>
          <w:lang w:val="es-EC"/>
        </w:rPr>
        <w:t>encaminado a enriquecer los proyectos educativos en las instituciones, promueve la autonomía institucional en el marco de las políticas públicas y enriquece los procesos pedagógicos, apegada a las necesidades educativas del contexto, es decir, a nivel local y regional”</w:t>
      </w:r>
      <w:r w:rsidR="003B32E6" w:rsidRPr="005722B4">
        <w:rPr>
          <w:rFonts w:ascii="Verdana" w:hAnsi="Verdana"/>
          <w:color w:val="000000" w:themeColor="text1"/>
          <w:sz w:val="24"/>
          <w:szCs w:val="24"/>
          <w:lang w:val="es-EC"/>
        </w:rPr>
        <w:t xml:space="preserve"> (p.15).</w:t>
      </w:r>
    </w:p>
    <w:p w14:paraId="4766A9C4" w14:textId="253DBBEE" w:rsidR="008C2123" w:rsidRPr="005722B4" w:rsidRDefault="00FF6BD6" w:rsidP="00E11A2F">
      <w:pPr>
        <w:pStyle w:val="NormalWeb"/>
        <w:shd w:val="clear" w:color="auto" w:fill="FFFFFF"/>
        <w:spacing w:before="0" w:beforeAutospacing="0" w:after="120" w:afterAutospacing="0"/>
        <w:jc w:val="both"/>
        <w:outlineLvl w:val="2"/>
        <w:rPr>
          <w:rFonts w:ascii="Verdana" w:hAnsi="Verdana"/>
          <w:color w:val="000000" w:themeColor="text1"/>
          <w:lang w:val="es-EC"/>
        </w:rPr>
      </w:pPr>
      <w:bookmarkStart w:id="22" w:name="_Toc61038004"/>
      <w:bookmarkStart w:id="23" w:name="_Toc71915217"/>
      <w:r w:rsidRPr="005722B4">
        <w:rPr>
          <w:rFonts w:ascii="Verdana" w:hAnsi="Verdana"/>
          <w:color w:val="000000" w:themeColor="text1"/>
          <w:lang w:val="es-EC"/>
        </w:rPr>
        <w:t>1.</w:t>
      </w:r>
      <w:r w:rsidR="007B6B41" w:rsidRPr="005722B4">
        <w:rPr>
          <w:rFonts w:ascii="Verdana" w:hAnsi="Verdana"/>
          <w:color w:val="000000" w:themeColor="text1"/>
          <w:lang w:val="es-EC"/>
        </w:rPr>
        <w:t>3</w:t>
      </w:r>
      <w:r w:rsidRPr="005722B4">
        <w:rPr>
          <w:rFonts w:ascii="Verdana" w:hAnsi="Verdana"/>
          <w:color w:val="000000" w:themeColor="text1"/>
          <w:lang w:val="es-EC"/>
        </w:rPr>
        <w:t xml:space="preserve"> </w:t>
      </w:r>
      <w:r w:rsidR="00375C7F" w:rsidRPr="005722B4">
        <w:rPr>
          <w:rFonts w:ascii="Verdana" w:hAnsi="Verdana"/>
          <w:color w:val="000000" w:themeColor="text1"/>
          <w:lang w:val="es-EC"/>
        </w:rPr>
        <w:t>Referentes teóricos sobre el</w:t>
      </w:r>
      <w:r w:rsidR="008C2123" w:rsidRPr="005722B4">
        <w:rPr>
          <w:rFonts w:ascii="Verdana" w:hAnsi="Verdana"/>
          <w:color w:val="000000" w:themeColor="text1"/>
          <w:lang w:val="es-EC"/>
        </w:rPr>
        <w:t xml:space="preserve"> </w:t>
      </w:r>
      <w:r w:rsidR="00375C7F" w:rsidRPr="005722B4">
        <w:rPr>
          <w:rFonts w:ascii="Verdana" w:hAnsi="Verdana"/>
          <w:color w:val="000000" w:themeColor="text1"/>
          <w:lang w:val="es-EC"/>
        </w:rPr>
        <w:t>p</w:t>
      </w:r>
      <w:r w:rsidR="008C2123" w:rsidRPr="005722B4">
        <w:rPr>
          <w:rFonts w:ascii="Verdana" w:hAnsi="Verdana"/>
          <w:color w:val="000000" w:themeColor="text1"/>
          <w:lang w:val="es-EC"/>
        </w:rPr>
        <w:t>roceso educativo</w:t>
      </w:r>
      <w:bookmarkEnd w:id="22"/>
      <w:bookmarkEnd w:id="23"/>
    </w:p>
    <w:p w14:paraId="488BA41C" w14:textId="01E8E467" w:rsidR="008C2123" w:rsidRPr="005722B4" w:rsidRDefault="00643F52"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Sobre los referente te</w:t>
      </w:r>
      <w:r w:rsidR="007B6B41" w:rsidRPr="005722B4">
        <w:rPr>
          <w:rFonts w:ascii="Verdana" w:hAnsi="Verdana"/>
          <w:noProof/>
          <w:color w:val="000000" w:themeColor="text1"/>
          <w:sz w:val="24"/>
          <w:szCs w:val="24"/>
          <w:lang w:val="es-EC"/>
        </w:rPr>
        <w:t>ó</w:t>
      </w:r>
      <w:r w:rsidRPr="005722B4">
        <w:rPr>
          <w:rFonts w:ascii="Verdana" w:hAnsi="Verdana"/>
          <w:noProof/>
          <w:color w:val="000000" w:themeColor="text1"/>
          <w:sz w:val="24"/>
          <w:szCs w:val="24"/>
          <w:lang w:val="es-EC"/>
        </w:rPr>
        <w:t xml:space="preserve">ricos del proceso educativo, se analiza lo señalado por </w:t>
      </w:r>
      <w:r w:rsidR="008C2123" w:rsidRPr="005722B4">
        <w:rPr>
          <w:rFonts w:ascii="Verdana" w:hAnsi="Verdana"/>
          <w:noProof/>
          <w:color w:val="000000" w:themeColor="text1"/>
          <w:sz w:val="24"/>
          <w:szCs w:val="24"/>
          <w:lang w:val="es-EC"/>
        </w:rPr>
        <w:t xml:space="preserve">Asencio (2015), </w:t>
      </w:r>
      <w:r w:rsidRPr="005722B4">
        <w:rPr>
          <w:rFonts w:ascii="Verdana" w:hAnsi="Verdana"/>
          <w:noProof/>
          <w:color w:val="000000" w:themeColor="text1"/>
          <w:sz w:val="24"/>
          <w:szCs w:val="24"/>
          <w:lang w:val="es-EC"/>
        </w:rPr>
        <w:t xml:space="preserve">quin </w:t>
      </w:r>
      <w:r w:rsidR="008C2123" w:rsidRPr="005722B4">
        <w:rPr>
          <w:rFonts w:ascii="Verdana" w:hAnsi="Verdana"/>
          <w:noProof/>
          <w:color w:val="000000" w:themeColor="text1"/>
          <w:sz w:val="24"/>
          <w:szCs w:val="24"/>
          <w:lang w:val="es-EC"/>
        </w:rPr>
        <w:t xml:space="preserve">menciona, </w:t>
      </w:r>
      <w:r w:rsidR="008C2123" w:rsidRPr="005722B4">
        <w:rPr>
          <w:rFonts w:ascii="Verdana" w:hAnsi="Verdana"/>
          <w:color w:val="000000" w:themeColor="text1"/>
          <w:sz w:val="24"/>
          <w:szCs w:val="24"/>
          <w:lang w:val="es-EC"/>
        </w:rPr>
        <w:t>proceso educativo es una “</w:t>
      </w:r>
      <w:proofErr w:type="spellStart"/>
      <w:r w:rsidR="008C2123" w:rsidRPr="005722B4">
        <w:rPr>
          <w:rFonts w:ascii="Verdana" w:hAnsi="Verdana"/>
          <w:color w:val="000000" w:themeColor="text1"/>
          <w:sz w:val="24"/>
          <w:szCs w:val="24"/>
          <w:lang w:val="es-EC"/>
        </w:rPr>
        <w:t>paidogénesis</w:t>
      </w:r>
      <w:proofErr w:type="spellEnd"/>
      <w:r w:rsidR="008C2123" w:rsidRPr="005722B4">
        <w:rPr>
          <w:rFonts w:ascii="Verdana" w:hAnsi="Verdana"/>
          <w:color w:val="000000" w:themeColor="text1"/>
          <w:sz w:val="24"/>
          <w:szCs w:val="24"/>
          <w:lang w:val="es-EC"/>
        </w:rPr>
        <w:t>, expresión helena que significa "origen y desarrollo del niño</w:t>
      </w:r>
      <w:r w:rsidR="00C232EB" w:rsidRPr="005722B4">
        <w:rPr>
          <w:rFonts w:ascii="Verdana" w:hAnsi="Verdana"/>
          <w:color w:val="000000" w:themeColor="text1"/>
          <w:sz w:val="24"/>
          <w:szCs w:val="24"/>
          <w:lang w:val="es-EC"/>
        </w:rPr>
        <w:t>”,</w:t>
      </w:r>
      <w:r w:rsidR="008C2123" w:rsidRPr="005722B4">
        <w:rPr>
          <w:rFonts w:ascii="Verdana" w:hAnsi="Verdana"/>
          <w:color w:val="000000" w:themeColor="text1"/>
          <w:sz w:val="24"/>
          <w:szCs w:val="24"/>
          <w:lang w:val="es-EC"/>
        </w:rPr>
        <w:t xml:space="preserve"> es el fieri de la educación, recorrido intermedio entre el punto de partida (la educabilidad) y de llegada (educación conseguida). El proceso educativo es la puesta en acción de lo teleológico e intencional, a fin de alcanzarlo, con fe en la capacida</w:t>
      </w:r>
      <w:r w:rsidR="00CB1A06" w:rsidRPr="005722B4">
        <w:rPr>
          <w:rFonts w:ascii="Verdana" w:hAnsi="Verdana"/>
          <w:color w:val="000000" w:themeColor="text1"/>
          <w:sz w:val="24"/>
          <w:szCs w:val="24"/>
          <w:lang w:val="es-EC"/>
        </w:rPr>
        <w:t>d educativa del hombre” (p.12).</w:t>
      </w:r>
    </w:p>
    <w:p w14:paraId="3023B332" w14:textId="5FB24291" w:rsidR="008C2123" w:rsidRPr="005722B4" w:rsidRDefault="00F22CC9"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Carlt (2017)</w:t>
      </w:r>
      <w:r w:rsidR="00976A75" w:rsidRPr="005722B4">
        <w:rPr>
          <w:rFonts w:ascii="Verdana" w:hAnsi="Verdana"/>
          <w:noProof/>
          <w:color w:val="000000" w:themeColor="text1"/>
          <w:sz w:val="24"/>
          <w:szCs w:val="24"/>
          <w:lang w:val="es-EC"/>
        </w:rPr>
        <w:t>,</w:t>
      </w:r>
      <w:r w:rsidR="008C2123" w:rsidRPr="005722B4">
        <w:rPr>
          <w:rFonts w:ascii="Verdana" w:hAnsi="Verdana"/>
          <w:noProof/>
          <w:color w:val="000000" w:themeColor="text1"/>
          <w:sz w:val="24"/>
          <w:szCs w:val="24"/>
          <w:lang w:val="es-EC"/>
        </w:rPr>
        <w:t xml:space="preserve"> </w:t>
      </w:r>
      <w:r w:rsidR="00F44F0B" w:rsidRPr="005722B4">
        <w:rPr>
          <w:rFonts w:ascii="Verdana" w:hAnsi="Verdana"/>
          <w:noProof/>
          <w:color w:val="000000" w:themeColor="text1"/>
          <w:sz w:val="24"/>
          <w:szCs w:val="24"/>
          <w:lang w:val="es-EC"/>
        </w:rPr>
        <w:t xml:space="preserve">considera </w:t>
      </w:r>
      <w:r w:rsidR="008C2123" w:rsidRPr="005722B4">
        <w:rPr>
          <w:rFonts w:ascii="Verdana" w:hAnsi="Verdana"/>
          <w:noProof/>
          <w:color w:val="000000" w:themeColor="text1"/>
          <w:sz w:val="24"/>
          <w:szCs w:val="24"/>
          <w:lang w:val="es-EC"/>
        </w:rPr>
        <w:t xml:space="preserve">al </w:t>
      </w:r>
      <w:r w:rsidR="008C2123" w:rsidRPr="005722B4">
        <w:rPr>
          <w:rFonts w:ascii="Verdana" w:hAnsi="Verdana"/>
          <w:color w:val="000000" w:themeColor="text1"/>
          <w:sz w:val="24"/>
          <w:szCs w:val="24"/>
          <w:lang w:val="es-EC"/>
        </w:rPr>
        <w:t>proceso educativo como la puesta en “acción de lo teleológico e intencional, a fin de alcanzarlo, con fe en la capacidad educativa del hombre. El estudio, la adquisición de hábitos, la personalización, la socialización, la instrucción, la corrección, el uso de técnicas adecuadas para perseguir la meta, la intercomunicación de las personas intervinientes en la búsqueda de la perfección,</w:t>
      </w:r>
      <w:r w:rsidR="00CB1A06" w:rsidRPr="005722B4">
        <w:rPr>
          <w:rFonts w:ascii="Verdana" w:hAnsi="Verdana"/>
          <w:color w:val="000000" w:themeColor="text1"/>
          <w:sz w:val="24"/>
          <w:szCs w:val="24"/>
          <w:lang w:val="es-EC"/>
        </w:rPr>
        <w:t xml:space="preserve"> el diálogo pedagógico” (p.18).</w:t>
      </w:r>
    </w:p>
    <w:p w14:paraId="66CC027A" w14:textId="77777777" w:rsidR="00FF6BD6" w:rsidRPr="005722B4" w:rsidRDefault="00F22CC9"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Pérez (2018)</w:t>
      </w:r>
      <w:r w:rsidR="00976A75" w:rsidRPr="005722B4">
        <w:rPr>
          <w:rFonts w:ascii="Verdana" w:hAnsi="Verdana"/>
          <w:noProof/>
          <w:color w:val="000000" w:themeColor="text1"/>
          <w:sz w:val="24"/>
          <w:szCs w:val="24"/>
          <w:lang w:val="es-EC"/>
        </w:rPr>
        <w:t>,</w:t>
      </w:r>
      <w:r w:rsidR="008C2123" w:rsidRPr="005722B4">
        <w:rPr>
          <w:rFonts w:ascii="Verdana" w:hAnsi="Verdana"/>
          <w:noProof/>
          <w:color w:val="000000" w:themeColor="text1"/>
          <w:sz w:val="24"/>
          <w:szCs w:val="24"/>
          <w:lang w:val="es-EC"/>
        </w:rPr>
        <w:t xml:space="preserve"> </w:t>
      </w:r>
      <w:r w:rsidR="00F44F0B" w:rsidRPr="005722B4">
        <w:rPr>
          <w:rFonts w:ascii="Verdana" w:hAnsi="Verdana"/>
          <w:noProof/>
          <w:color w:val="000000" w:themeColor="text1"/>
          <w:sz w:val="24"/>
          <w:szCs w:val="24"/>
          <w:lang w:val="es-EC"/>
        </w:rPr>
        <w:t>manifiesta</w:t>
      </w:r>
      <w:r w:rsidR="008C2123" w:rsidRPr="005722B4">
        <w:rPr>
          <w:rFonts w:ascii="Verdana" w:hAnsi="Verdana"/>
          <w:noProof/>
          <w:color w:val="000000" w:themeColor="text1"/>
          <w:sz w:val="24"/>
          <w:szCs w:val="24"/>
          <w:lang w:val="es-EC"/>
        </w:rPr>
        <w:t xml:space="preserve"> que el </w:t>
      </w:r>
      <w:r w:rsidR="008C2123" w:rsidRPr="005722B4">
        <w:rPr>
          <w:rFonts w:ascii="Verdana" w:hAnsi="Verdana"/>
          <w:color w:val="000000" w:themeColor="text1"/>
          <w:sz w:val="24"/>
          <w:szCs w:val="24"/>
          <w:lang w:val="es-EC"/>
        </w:rPr>
        <w:t>proceso educativo “consiste en la socialización de las personas a través de la enseñanza. Mediante la educación, se busca que el individuo adquiera ciertos conocimientos que son esenciales para la interacción social y para su desarrollo en el marco de una comunidad” (p.14).</w:t>
      </w:r>
    </w:p>
    <w:p w14:paraId="7BC91D8A" w14:textId="77777777" w:rsidR="007B6B41" w:rsidRPr="005722B4" w:rsidRDefault="00F22CC9"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Cejas (2016)</w:t>
      </w:r>
      <w:r w:rsidR="00976A75" w:rsidRPr="005722B4">
        <w:rPr>
          <w:rFonts w:ascii="Verdana" w:hAnsi="Verdana"/>
          <w:noProof/>
          <w:color w:val="000000" w:themeColor="text1"/>
          <w:sz w:val="24"/>
          <w:szCs w:val="24"/>
          <w:lang w:val="es-EC"/>
        </w:rPr>
        <w:t>, considera que</w:t>
      </w:r>
      <w:r w:rsidR="008C2123" w:rsidRPr="005722B4">
        <w:rPr>
          <w:rFonts w:ascii="Verdana" w:hAnsi="Verdana"/>
          <w:noProof/>
          <w:color w:val="000000" w:themeColor="text1"/>
          <w:sz w:val="24"/>
          <w:szCs w:val="24"/>
          <w:lang w:val="es-EC"/>
        </w:rPr>
        <w:t xml:space="preserve"> </w:t>
      </w:r>
      <w:r w:rsidR="008C2123" w:rsidRPr="005722B4">
        <w:rPr>
          <w:rFonts w:ascii="Verdana" w:hAnsi="Verdana"/>
          <w:color w:val="000000" w:themeColor="text1"/>
          <w:sz w:val="24"/>
          <w:szCs w:val="24"/>
          <w:lang w:val="es-EC"/>
        </w:rPr>
        <w:t>los procesos educativos son el “conjunto de acciones de planeamiento, organización, dirección de la ejecución, control y evaluación necesarios para el eficiente desarrollo de la acción educativa</w:t>
      </w:r>
      <w:r w:rsidR="008C2123" w:rsidRPr="005722B4">
        <w:rPr>
          <w:rFonts w:ascii="Verdana" w:hAnsi="Verdana"/>
          <w:noProof/>
          <w:color w:val="000000" w:themeColor="text1"/>
          <w:sz w:val="24"/>
          <w:szCs w:val="24"/>
          <w:lang w:val="es-EC"/>
        </w:rPr>
        <w:t>” (p.20)</w:t>
      </w:r>
      <w:r w:rsidR="00CB1A06" w:rsidRPr="005722B4">
        <w:rPr>
          <w:rFonts w:ascii="Verdana" w:hAnsi="Verdana"/>
          <w:color w:val="000000" w:themeColor="text1"/>
          <w:sz w:val="24"/>
          <w:szCs w:val="24"/>
          <w:lang w:val="es-EC"/>
        </w:rPr>
        <w:t>.</w:t>
      </w:r>
      <w:bookmarkStart w:id="24" w:name="_Toc61038008"/>
      <w:bookmarkStart w:id="25" w:name="_Toc71915218"/>
    </w:p>
    <w:p w14:paraId="3D47520B" w14:textId="6D7F3D1A" w:rsidR="008C2123" w:rsidRPr="005722B4" w:rsidRDefault="00FF6BD6"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1.</w:t>
      </w:r>
      <w:r w:rsidR="007B6B41" w:rsidRPr="005722B4">
        <w:rPr>
          <w:rFonts w:ascii="Verdana" w:hAnsi="Verdana"/>
          <w:color w:val="000000" w:themeColor="text1"/>
          <w:sz w:val="24"/>
          <w:szCs w:val="24"/>
          <w:lang w:val="es-EC"/>
        </w:rPr>
        <w:t>4</w:t>
      </w:r>
      <w:r w:rsidRPr="005722B4">
        <w:rPr>
          <w:rFonts w:ascii="Verdana" w:hAnsi="Verdana"/>
          <w:color w:val="000000" w:themeColor="text1"/>
          <w:sz w:val="24"/>
          <w:szCs w:val="24"/>
          <w:lang w:val="es-EC"/>
        </w:rPr>
        <w:t xml:space="preserve"> Criterios conceptuales</w:t>
      </w:r>
      <w:r w:rsidR="00375C7F" w:rsidRPr="005722B4">
        <w:rPr>
          <w:rFonts w:ascii="Verdana" w:hAnsi="Verdana"/>
          <w:color w:val="000000" w:themeColor="text1"/>
          <w:sz w:val="24"/>
          <w:szCs w:val="24"/>
          <w:lang w:val="es-EC"/>
        </w:rPr>
        <w:t xml:space="preserve"> sobre </w:t>
      </w:r>
      <w:r w:rsidRPr="005722B4">
        <w:rPr>
          <w:rFonts w:ascii="Verdana" w:hAnsi="Verdana"/>
          <w:color w:val="000000" w:themeColor="text1"/>
          <w:sz w:val="24"/>
          <w:szCs w:val="24"/>
          <w:lang w:val="es-EC"/>
        </w:rPr>
        <w:t xml:space="preserve">que se concibe por </w:t>
      </w:r>
      <w:r w:rsidR="008C2123" w:rsidRPr="005722B4">
        <w:rPr>
          <w:rFonts w:ascii="Verdana" w:hAnsi="Verdana"/>
          <w:color w:val="000000" w:themeColor="text1"/>
          <w:sz w:val="24"/>
          <w:szCs w:val="24"/>
          <w:lang w:val="es-EC"/>
        </w:rPr>
        <w:t>M</w:t>
      </w:r>
      <w:bookmarkEnd w:id="24"/>
      <w:r w:rsidR="000D27C4" w:rsidRPr="005722B4">
        <w:rPr>
          <w:rFonts w:ascii="Verdana" w:hAnsi="Verdana"/>
          <w:color w:val="000000" w:themeColor="text1"/>
          <w:sz w:val="24"/>
          <w:szCs w:val="24"/>
          <w:lang w:val="es-EC"/>
        </w:rPr>
        <w:t>anual</w:t>
      </w:r>
      <w:bookmarkEnd w:id="25"/>
    </w:p>
    <w:p w14:paraId="74233920" w14:textId="3CFB4EC5" w:rsidR="008C2123" w:rsidRPr="005722B4" w:rsidRDefault="00643F52" w:rsidP="00E11A2F">
      <w:pPr>
        <w:pStyle w:val="NormalWeb"/>
        <w:shd w:val="clear" w:color="auto" w:fill="FFFFFF"/>
        <w:spacing w:before="0" w:beforeAutospacing="0" w:after="120" w:afterAutospacing="0"/>
        <w:jc w:val="both"/>
        <w:textAlignment w:val="baseline"/>
        <w:rPr>
          <w:rFonts w:ascii="Verdana" w:hAnsi="Verdana"/>
          <w:color w:val="000000" w:themeColor="text1"/>
          <w:lang w:val="es-EC"/>
        </w:rPr>
      </w:pPr>
      <w:r w:rsidRPr="005722B4">
        <w:rPr>
          <w:rFonts w:ascii="Verdana" w:hAnsi="Verdana"/>
          <w:noProof/>
          <w:color w:val="000000" w:themeColor="text1"/>
          <w:lang w:val="es-EC"/>
        </w:rPr>
        <w:t xml:space="preserve">Al analizar algunos de los criterios conceptuales sobre que se concibe por “Manual”, </w:t>
      </w:r>
      <w:r w:rsidR="008C2123" w:rsidRPr="005722B4">
        <w:rPr>
          <w:rFonts w:ascii="Verdana" w:hAnsi="Verdana"/>
          <w:noProof/>
          <w:color w:val="000000" w:themeColor="text1"/>
          <w:lang w:val="es-EC"/>
        </w:rPr>
        <w:t xml:space="preserve">Morales (2016), </w:t>
      </w:r>
      <w:r w:rsidR="003B32E6" w:rsidRPr="005722B4">
        <w:rPr>
          <w:rFonts w:ascii="Verdana" w:hAnsi="Verdana"/>
          <w:noProof/>
          <w:color w:val="000000" w:themeColor="text1"/>
          <w:lang w:val="es-EC"/>
        </w:rPr>
        <w:t>menciona</w:t>
      </w:r>
      <w:r w:rsidR="008C2123" w:rsidRPr="005722B4">
        <w:rPr>
          <w:rFonts w:ascii="Verdana" w:hAnsi="Verdana"/>
          <w:noProof/>
          <w:color w:val="000000" w:themeColor="text1"/>
          <w:lang w:val="es-EC"/>
        </w:rPr>
        <w:t xml:space="preserve"> “</w:t>
      </w:r>
      <w:r w:rsidR="000D27C4" w:rsidRPr="005722B4">
        <w:rPr>
          <w:rFonts w:ascii="Verdana" w:hAnsi="Verdana"/>
          <w:color w:val="000000" w:themeColor="text1"/>
          <w:lang w:val="es-EC"/>
        </w:rPr>
        <w:t>un manual es un libro o folleto en el cual se recogen los aspectos básicos, esenciales de una materia. Así, los manuales nos permiten comprender mejor el funcionamiento de algo, o acceder, de manera ordenada y concisa, al conocimiento algún tema o materia.</w:t>
      </w:r>
      <w:r w:rsidR="008C2123" w:rsidRPr="005722B4">
        <w:rPr>
          <w:rFonts w:ascii="Verdana" w:hAnsi="Verdana"/>
          <w:color w:val="000000" w:themeColor="text1"/>
          <w:lang w:val="es-EC"/>
        </w:rPr>
        <w:t xml:space="preserve">” (p.23). </w:t>
      </w:r>
    </w:p>
    <w:p w14:paraId="4860465B" w14:textId="27F80C4E" w:rsidR="00F65066" w:rsidRPr="005722B4" w:rsidRDefault="007E4E04" w:rsidP="00E11A2F">
      <w:pPr>
        <w:pStyle w:val="NormalWeb"/>
        <w:shd w:val="clear" w:color="auto" w:fill="FFFFFF"/>
        <w:spacing w:before="0" w:beforeAutospacing="0" w:after="120" w:afterAutospacing="0"/>
        <w:jc w:val="both"/>
        <w:textAlignment w:val="baseline"/>
        <w:rPr>
          <w:rFonts w:ascii="Verdana" w:hAnsi="Verdana"/>
          <w:color w:val="000000" w:themeColor="text1"/>
          <w:lang w:val="es-EC"/>
        </w:rPr>
      </w:pPr>
      <w:r w:rsidRPr="005722B4">
        <w:rPr>
          <w:rFonts w:ascii="Verdana" w:hAnsi="Verdana"/>
          <w:noProof/>
          <w:color w:val="000000" w:themeColor="text1"/>
          <w:lang w:val="es-MX"/>
        </w:rPr>
        <w:t>Cedeño (2017)</w:t>
      </w:r>
      <w:r w:rsidR="003B32E6" w:rsidRPr="005722B4">
        <w:rPr>
          <w:rFonts w:ascii="Verdana" w:hAnsi="Verdana"/>
          <w:noProof/>
          <w:color w:val="000000" w:themeColor="text1"/>
          <w:lang w:val="es-MX"/>
        </w:rPr>
        <w:t xml:space="preserve">, considera </w:t>
      </w:r>
      <w:r w:rsidRPr="005722B4">
        <w:rPr>
          <w:rFonts w:ascii="Verdana" w:hAnsi="Verdana"/>
          <w:noProof/>
          <w:color w:val="000000" w:themeColor="text1"/>
          <w:lang w:val="es-MX"/>
        </w:rPr>
        <w:t>“</w:t>
      </w:r>
      <w:r w:rsidRPr="005722B4">
        <w:rPr>
          <w:rFonts w:ascii="Verdana" w:hAnsi="Verdana"/>
          <w:color w:val="000000" w:themeColor="text1"/>
          <w:lang w:val="es-EC"/>
        </w:rPr>
        <w:t>u</w:t>
      </w:r>
      <w:r w:rsidR="00F65066" w:rsidRPr="005722B4">
        <w:rPr>
          <w:rFonts w:ascii="Verdana" w:hAnsi="Verdana"/>
          <w:color w:val="000000" w:themeColor="text1"/>
          <w:lang w:val="es-EC"/>
        </w:rPr>
        <w:t>n m</w:t>
      </w:r>
      <w:r w:rsidR="000D27C4" w:rsidRPr="005722B4">
        <w:rPr>
          <w:rFonts w:ascii="Verdana" w:hAnsi="Verdana"/>
          <w:color w:val="000000" w:themeColor="text1"/>
          <w:lang w:val="es-EC"/>
        </w:rPr>
        <w:t>anual</w:t>
      </w:r>
      <w:r w:rsidR="00F65066" w:rsidRPr="005722B4">
        <w:rPr>
          <w:rFonts w:ascii="Verdana" w:hAnsi="Verdana"/>
          <w:color w:val="000000" w:themeColor="text1"/>
          <w:lang w:val="es-EC"/>
        </w:rPr>
        <w:t xml:space="preserve"> es un bosquejo que representa un conjunto real con cierto grado de precisión y en la forma más completa posible, pero sin pretender aportar una réplica de lo que existe en la realidad. Los m</w:t>
      </w:r>
      <w:r w:rsidR="000D27C4" w:rsidRPr="005722B4">
        <w:rPr>
          <w:rFonts w:ascii="Verdana" w:hAnsi="Verdana"/>
          <w:color w:val="000000" w:themeColor="text1"/>
          <w:lang w:val="es-EC"/>
        </w:rPr>
        <w:t>anuales</w:t>
      </w:r>
      <w:r w:rsidR="00F65066" w:rsidRPr="005722B4">
        <w:rPr>
          <w:rFonts w:ascii="Verdana" w:hAnsi="Verdana"/>
          <w:color w:val="000000" w:themeColor="text1"/>
          <w:lang w:val="es-EC"/>
        </w:rPr>
        <w:t xml:space="preserve"> son muy útiles para describir, explicar o </w:t>
      </w:r>
      <w:r w:rsidR="00F65066" w:rsidRPr="005722B4">
        <w:rPr>
          <w:rFonts w:ascii="Verdana" w:hAnsi="Verdana"/>
          <w:color w:val="000000" w:themeColor="text1"/>
          <w:lang w:val="es-EC"/>
        </w:rPr>
        <w:lastRenderedPageBreak/>
        <w:t>comprender mejor la realidad, cuando es imposible trabajar directamente en la realidad en sí</w:t>
      </w:r>
      <w:r w:rsidRPr="005722B4">
        <w:rPr>
          <w:rFonts w:ascii="Verdana" w:hAnsi="Verdana"/>
          <w:color w:val="000000" w:themeColor="text1"/>
          <w:lang w:val="es-EC"/>
        </w:rPr>
        <w:t xml:space="preserve">” (p.12). </w:t>
      </w:r>
    </w:p>
    <w:p w14:paraId="4447202B" w14:textId="7F425485" w:rsidR="00F22CC9" w:rsidRPr="005722B4" w:rsidRDefault="007E4E04" w:rsidP="00E11A2F">
      <w:pPr>
        <w:pStyle w:val="NormalWeb"/>
        <w:shd w:val="clear" w:color="auto" w:fill="FFFFFF"/>
        <w:spacing w:before="0" w:beforeAutospacing="0" w:after="120" w:afterAutospacing="0"/>
        <w:jc w:val="both"/>
        <w:textAlignment w:val="baseline"/>
        <w:rPr>
          <w:rFonts w:ascii="Verdana" w:hAnsi="Verdana"/>
          <w:color w:val="000000" w:themeColor="text1"/>
          <w:lang w:val="es-EC"/>
        </w:rPr>
      </w:pPr>
      <w:r w:rsidRPr="005722B4">
        <w:rPr>
          <w:rFonts w:ascii="Verdana" w:hAnsi="Verdana"/>
          <w:noProof/>
          <w:color w:val="000000" w:themeColor="text1"/>
          <w:lang w:val="es-MX"/>
        </w:rPr>
        <w:t xml:space="preserve">Yanza (2016), </w:t>
      </w:r>
      <w:r w:rsidR="003B32E6" w:rsidRPr="005722B4">
        <w:rPr>
          <w:rFonts w:ascii="Verdana" w:hAnsi="Verdana"/>
          <w:noProof/>
          <w:color w:val="000000" w:themeColor="text1"/>
          <w:lang w:val="es-MX"/>
        </w:rPr>
        <w:t xml:space="preserve">menciona </w:t>
      </w:r>
      <w:r w:rsidRPr="005722B4">
        <w:rPr>
          <w:rFonts w:ascii="Verdana" w:hAnsi="Verdana"/>
          <w:noProof/>
          <w:color w:val="000000" w:themeColor="text1"/>
          <w:lang w:val="es-MX"/>
        </w:rPr>
        <w:t>“</w:t>
      </w:r>
      <w:r w:rsidR="000D27C4" w:rsidRPr="005722B4">
        <w:rPr>
          <w:rFonts w:ascii="Verdana" w:hAnsi="Verdana"/>
          <w:color w:val="000000" w:themeColor="text1"/>
          <w:lang w:val="es-EC"/>
        </w:rPr>
        <w:t>el manual es un documento que contiene la descripción de las actividades que una empresa debe seguir para llevar a cabo sus tareas generales y cumplir con sus funciones. En él se recogen de manera detallada y descriptiva aspectos que van desde el orden secuencial de las actividades, hasta la sucesión de labores necesarias para la realización de un trabajo. Del mismo modo, comprende aspectos de índole práctica, como el uso de recursos (materiales, tecnológicos, financieros), y metodológica, como la aplicación de métodos de trabajo y de control más eficaces y eficientes</w:t>
      </w:r>
      <w:r w:rsidR="008A4EBF" w:rsidRPr="005722B4">
        <w:rPr>
          <w:rFonts w:ascii="Verdana" w:hAnsi="Verdana"/>
          <w:color w:val="000000" w:themeColor="text1"/>
          <w:lang w:val="es-EC"/>
        </w:rPr>
        <w:t xml:space="preserve">” </w:t>
      </w:r>
      <w:r w:rsidRPr="005722B4">
        <w:rPr>
          <w:rFonts w:ascii="Verdana" w:hAnsi="Verdana"/>
          <w:color w:val="000000" w:themeColor="text1"/>
          <w:lang w:val="es-EC"/>
        </w:rPr>
        <w:t xml:space="preserve">(p.15). </w:t>
      </w:r>
    </w:p>
    <w:p w14:paraId="072A541E" w14:textId="4A2E1FA4" w:rsidR="00AF7FA5" w:rsidRPr="005722B4" w:rsidRDefault="00AF7FA5"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Lacalle (2016), </w:t>
      </w:r>
      <w:r w:rsidR="00D61856" w:rsidRPr="005722B4">
        <w:rPr>
          <w:rFonts w:ascii="Verdana" w:hAnsi="Verdana"/>
          <w:noProof/>
          <w:color w:val="000000" w:themeColor="text1"/>
          <w:sz w:val="24"/>
          <w:szCs w:val="24"/>
          <w:lang w:val="es-EC"/>
        </w:rPr>
        <w:t>considera que</w:t>
      </w:r>
      <w:r w:rsidRPr="005722B4">
        <w:rPr>
          <w:rFonts w:ascii="Verdana" w:hAnsi="Verdana"/>
          <w:noProof/>
          <w:color w:val="000000" w:themeColor="text1"/>
          <w:sz w:val="24"/>
          <w:szCs w:val="24"/>
          <w:lang w:val="es-EC"/>
        </w:rPr>
        <w:t xml:space="preserve"> </w:t>
      </w:r>
      <w:r w:rsidRPr="005722B4">
        <w:rPr>
          <w:rFonts w:ascii="Verdana" w:hAnsi="Verdana"/>
          <w:color w:val="000000" w:themeColor="text1"/>
          <w:sz w:val="24"/>
          <w:szCs w:val="24"/>
          <w:lang w:val="es-EC"/>
        </w:rPr>
        <w:t>un “m</w:t>
      </w:r>
      <w:r w:rsidR="000D27C4" w:rsidRPr="005722B4">
        <w:rPr>
          <w:rFonts w:ascii="Verdana" w:hAnsi="Verdana"/>
          <w:color w:val="000000" w:themeColor="text1"/>
          <w:sz w:val="24"/>
          <w:szCs w:val="24"/>
          <w:lang w:val="es-EC"/>
        </w:rPr>
        <w:t>anual</w:t>
      </w:r>
      <w:r w:rsidRPr="005722B4">
        <w:rPr>
          <w:rFonts w:ascii="Verdana" w:hAnsi="Verdana"/>
          <w:color w:val="000000" w:themeColor="text1"/>
          <w:sz w:val="24"/>
          <w:szCs w:val="24"/>
          <w:lang w:val="es-EC"/>
        </w:rPr>
        <w:t xml:space="preserve"> es concebido como una representación posible de una cosa o evento de carácter general que sucede o se presenta en organizaciones y que requiere de procesos de administración de recursos materiales, financieros y humanos para el alcance de los objetivos estratégicos planteados, mejorando y optimizando procesos administrativos, procedimientos de control a través de la incorporación de innovaciones tecnológicas para el incremento rentable de productos y servicios” (p.15). </w:t>
      </w:r>
    </w:p>
    <w:p w14:paraId="57854DAD" w14:textId="4A47CC21" w:rsidR="00AF7FA5" w:rsidRPr="005722B4" w:rsidRDefault="00F22CC9"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Veloz</w:t>
      </w:r>
      <w:r w:rsidR="00AF7FA5" w:rsidRPr="005722B4">
        <w:rPr>
          <w:rFonts w:ascii="Verdana" w:hAnsi="Verdana"/>
          <w:color w:val="000000" w:themeColor="text1"/>
          <w:sz w:val="24"/>
          <w:szCs w:val="24"/>
          <w:lang w:val="es-EC"/>
        </w:rPr>
        <w:t xml:space="preserve"> (2014), manifiesta un </w:t>
      </w:r>
      <w:r w:rsidR="005240AA" w:rsidRPr="005722B4">
        <w:rPr>
          <w:rFonts w:ascii="Verdana" w:hAnsi="Verdana"/>
          <w:color w:val="000000" w:themeColor="text1"/>
          <w:sz w:val="24"/>
          <w:szCs w:val="24"/>
          <w:lang w:val="es-EC"/>
        </w:rPr>
        <w:t>manual</w:t>
      </w:r>
      <w:r w:rsidR="00AF7FA5" w:rsidRPr="005722B4">
        <w:rPr>
          <w:rFonts w:ascii="Verdana" w:hAnsi="Verdana"/>
          <w:color w:val="000000" w:themeColor="text1"/>
          <w:sz w:val="24"/>
          <w:szCs w:val="24"/>
          <w:lang w:val="es-EC"/>
        </w:rPr>
        <w:t xml:space="preserve"> es un diseño teórico simplificado de un sistema o de una realidad o fenómeno complejo elaborado para posibilitar su comprensión y estudiar su comportamiento. En este sentido, consideran y proponen situaciones aproximadas a la realidad, elaboradas a cierta escala y nivel de detalle, delimitando sus dimensiones para exponer puntos de vista característicos de la realidad en un momento determinado, con miras a interpretar esa realidad de forma sencilla y comprensible para respaldar estrategias investigativas con miras a la intervención práctica para el alcance de objetivos institucionales eficaz y eficientemente a través de la aplicación del instrumental científico de la ciencia administrativa (p.12). </w:t>
      </w:r>
    </w:p>
    <w:p w14:paraId="40F556EC" w14:textId="7F80CCBE" w:rsidR="00C32472" w:rsidRPr="005722B4" w:rsidRDefault="005240AA" w:rsidP="00E11A2F">
      <w:pPr>
        <w:pStyle w:val="Ttulo3"/>
        <w:spacing w:before="0" w:after="120" w:line="240" w:lineRule="auto"/>
        <w:jc w:val="both"/>
        <w:rPr>
          <w:rFonts w:ascii="Verdana" w:hAnsi="Verdana"/>
          <w:color w:val="000000" w:themeColor="text1"/>
          <w:lang w:val="es-EC"/>
        </w:rPr>
      </w:pPr>
      <w:bookmarkStart w:id="26" w:name="_Toc71915219"/>
      <w:r w:rsidRPr="005722B4">
        <w:rPr>
          <w:rFonts w:ascii="Verdana" w:hAnsi="Verdana"/>
          <w:color w:val="000000" w:themeColor="text1"/>
          <w:lang w:val="es-EC"/>
        </w:rPr>
        <w:t>Manual de gestión educativa</w:t>
      </w:r>
      <w:bookmarkEnd w:id="26"/>
      <w:r w:rsidR="007B6B41" w:rsidRPr="005722B4">
        <w:rPr>
          <w:rFonts w:ascii="Verdana" w:hAnsi="Verdana"/>
          <w:color w:val="000000" w:themeColor="text1"/>
          <w:lang w:val="es-EC"/>
        </w:rPr>
        <w:t xml:space="preserve">: </w:t>
      </w:r>
      <w:r w:rsidR="00066CD2" w:rsidRPr="005722B4">
        <w:rPr>
          <w:rFonts w:ascii="Verdana" w:hAnsi="Verdana"/>
          <w:noProof/>
          <w:color w:val="000000" w:themeColor="text1"/>
          <w:lang w:val="es-EC"/>
        </w:rPr>
        <w:t xml:space="preserve">Carpio (2016) manifiesta </w:t>
      </w:r>
      <w:r w:rsidR="008C2123" w:rsidRPr="005722B4">
        <w:rPr>
          <w:rFonts w:ascii="Verdana" w:hAnsi="Verdana"/>
          <w:color w:val="000000" w:themeColor="text1"/>
          <w:lang w:val="es-EC"/>
        </w:rPr>
        <w:t>un m</w:t>
      </w:r>
      <w:r w:rsidRPr="005722B4">
        <w:rPr>
          <w:rFonts w:ascii="Verdana" w:hAnsi="Verdana"/>
          <w:color w:val="000000" w:themeColor="text1"/>
          <w:lang w:val="es-EC"/>
        </w:rPr>
        <w:t>anual</w:t>
      </w:r>
      <w:r w:rsidR="008C2123" w:rsidRPr="005722B4">
        <w:rPr>
          <w:rFonts w:ascii="Verdana" w:hAnsi="Verdana"/>
          <w:color w:val="000000" w:themeColor="text1"/>
          <w:lang w:val="es-EC"/>
        </w:rPr>
        <w:t xml:space="preserve"> de gestión </w:t>
      </w:r>
      <w:r w:rsidRPr="005722B4">
        <w:rPr>
          <w:rFonts w:ascii="Verdana" w:hAnsi="Verdana"/>
          <w:color w:val="000000" w:themeColor="text1"/>
          <w:lang w:val="es-EC"/>
        </w:rPr>
        <w:t xml:space="preserve">educativa </w:t>
      </w:r>
      <w:r w:rsidR="008C2123" w:rsidRPr="005722B4">
        <w:rPr>
          <w:rFonts w:ascii="Verdana" w:hAnsi="Verdana"/>
          <w:color w:val="000000" w:themeColor="text1"/>
          <w:lang w:val="es-EC"/>
        </w:rPr>
        <w:t>es “</w:t>
      </w:r>
      <w:r w:rsidRPr="005722B4">
        <w:rPr>
          <w:rFonts w:ascii="Verdana" w:hAnsi="Verdana"/>
          <w:color w:val="000000" w:themeColor="text1"/>
          <w:lang w:val="es-EC"/>
        </w:rPr>
        <w:t>es un texto único en su género, novedoso, actualizado, de fácil manejo, práctico en relación con las diversas situaciones que en el día a día se presentan en el funcionamiento de una institución educativa.</w:t>
      </w:r>
      <w:r w:rsidR="008C2123" w:rsidRPr="005722B4">
        <w:rPr>
          <w:rFonts w:ascii="Verdana" w:hAnsi="Verdana"/>
          <w:color w:val="000000" w:themeColor="text1"/>
          <w:lang w:val="es-EC"/>
        </w:rPr>
        <w:t>” (p.10).</w:t>
      </w:r>
    </w:p>
    <w:p w14:paraId="6ACB9E85" w14:textId="7B845C3E"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Los m</w:t>
      </w:r>
      <w:r w:rsidR="005240AA" w:rsidRPr="005722B4">
        <w:rPr>
          <w:rFonts w:ascii="Verdana" w:hAnsi="Verdana"/>
          <w:color w:val="000000" w:themeColor="text1"/>
          <w:sz w:val="24"/>
          <w:szCs w:val="24"/>
          <w:lang w:val="es-EC"/>
        </w:rPr>
        <w:t>anuales</w:t>
      </w:r>
      <w:r w:rsidRPr="005722B4">
        <w:rPr>
          <w:rFonts w:ascii="Verdana" w:hAnsi="Verdana"/>
          <w:color w:val="000000" w:themeColor="text1"/>
          <w:sz w:val="24"/>
          <w:szCs w:val="24"/>
          <w:lang w:val="es-EC"/>
        </w:rPr>
        <w:t xml:space="preserve"> de gestión </w:t>
      </w:r>
      <w:r w:rsidR="005240AA" w:rsidRPr="005722B4">
        <w:rPr>
          <w:rFonts w:ascii="Verdana" w:hAnsi="Verdana"/>
          <w:color w:val="000000" w:themeColor="text1"/>
          <w:sz w:val="24"/>
          <w:szCs w:val="24"/>
          <w:lang w:val="es-EC"/>
        </w:rPr>
        <w:t xml:space="preserve">educativa </w:t>
      </w:r>
      <w:r w:rsidRPr="005722B4">
        <w:rPr>
          <w:rFonts w:ascii="Verdana" w:hAnsi="Verdana"/>
          <w:color w:val="000000" w:themeColor="text1"/>
          <w:sz w:val="24"/>
          <w:szCs w:val="24"/>
          <w:lang w:val="es-EC"/>
        </w:rPr>
        <w:t xml:space="preserve">son los marcos teóricos que sirven como referencia para que las </w:t>
      </w:r>
      <w:r w:rsidR="005240AA" w:rsidRPr="005722B4">
        <w:rPr>
          <w:rFonts w:ascii="Verdana" w:hAnsi="Verdana"/>
          <w:color w:val="000000" w:themeColor="text1"/>
          <w:sz w:val="24"/>
          <w:szCs w:val="24"/>
          <w:lang w:val="es-EC"/>
        </w:rPr>
        <w:t>instituciones</w:t>
      </w:r>
      <w:r w:rsidRPr="005722B4">
        <w:rPr>
          <w:rFonts w:ascii="Verdana" w:hAnsi="Verdana"/>
          <w:color w:val="000000" w:themeColor="text1"/>
          <w:sz w:val="24"/>
          <w:szCs w:val="24"/>
          <w:lang w:val="es-EC"/>
        </w:rPr>
        <w:t xml:space="preserve"> puedan desarrollar su propio </w:t>
      </w:r>
      <w:r w:rsidR="00E82516">
        <w:fldChar w:fldCharType="begin"/>
      </w:r>
      <w:r w:rsidR="00E82516" w:rsidRPr="00C86DED">
        <w:rPr>
          <w:lang w:val="es-EC"/>
        </w:rPr>
        <w:instrText xml:space="preserve"> HYPERLINK "https://www.gestiopolis.com/organizacion-empresarial-y-su-dinamica/" \t "_blank" \o " Organización empresarial </w:instrText>
      </w:r>
      <w:r w:rsidR="00E82516" w:rsidRPr="00C86DED">
        <w:rPr>
          <w:lang w:val="es-EC"/>
        </w:rPr>
        <w:instrText xml:space="preserve">- gestiopolis " </w:instrText>
      </w:r>
      <w:r w:rsidR="00E82516">
        <w:fldChar w:fldCharType="separate"/>
      </w:r>
      <w:r w:rsidRPr="005722B4">
        <w:rPr>
          <w:rFonts w:ascii="Verdana" w:hAnsi="Verdana"/>
          <w:color w:val="000000" w:themeColor="text1"/>
          <w:sz w:val="24"/>
          <w:szCs w:val="24"/>
          <w:lang w:val="es-EC"/>
        </w:rPr>
        <w:t>sistema de organización</w:t>
      </w:r>
      <w:r w:rsidR="00E82516">
        <w:rPr>
          <w:rFonts w:ascii="Verdana" w:hAnsi="Verdana"/>
          <w:color w:val="000000" w:themeColor="text1"/>
          <w:sz w:val="24"/>
          <w:szCs w:val="24"/>
          <w:lang w:val="es-EC"/>
        </w:rPr>
        <w:fldChar w:fldCharType="end"/>
      </w:r>
      <w:r w:rsidRPr="005722B4">
        <w:rPr>
          <w:rFonts w:ascii="Verdana" w:hAnsi="Verdana"/>
          <w:color w:val="000000" w:themeColor="text1"/>
          <w:sz w:val="24"/>
          <w:szCs w:val="24"/>
          <w:lang w:val="es-EC"/>
        </w:rPr>
        <w:t>. Generalmente, los m</w:t>
      </w:r>
      <w:r w:rsidR="005240AA" w:rsidRPr="005722B4">
        <w:rPr>
          <w:rFonts w:ascii="Verdana" w:hAnsi="Verdana"/>
          <w:color w:val="000000" w:themeColor="text1"/>
          <w:sz w:val="24"/>
          <w:szCs w:val="24"/>
          <w:lang w:val="es-EC"/>
        </w:rPr>
        <w:t xml:space="preserve">anuales </w:t>
      </w:r>
      <w:r w:rsidRPr="005722B4">
        <w:rPr>
          <w:rFonts w:ascii="Verdana" w:hAnsi="Verdana"/>
          <w:color w:val="000000" w:themeColor="text1"/>
          <w:sz w:val="24"/>
          <w:szCs w:val="24"/>
          <w:lang w:val="es-EC"/>
        </w:rPr>
        <w:t xml:space="preserve">de gestión sirven de ejemplo para aquellas </w:t>
      </w:r>
      <w:r w:rsidR="005240AA" w:rsidRPr="005722B4">
        <w:rPr>
          <w:rFonts w:ascii="Verdana" w:hAnsi="Verdana"/>
          <w:color w:val="000000" w:themeColor="text1"/>
          <w:sz w:val="24"/>
          <w:szCs w:val="24"/>
          <w:lang w:val="es-EC"/>
        </w:rPr>
        <w:t>instituciones</w:t>
      </w:r>
      <w:r w:rsidRPr="005722B4">
        <w:rPr>
          <w:rFonts w:ascii="Verdana" w:hAnsi="Verdana"/>
          <w:color w:val="000000" w:themeColor="text1"/>
          <w:sz w:val="24"/>
          <w:szCs w:val="24"/>
          <w:lang w:val="es-EC"/>
        </w:rPr>
        <w:t xml:space="preserve"> que apenas comienzan y se adaptan a</w:t>
      </w:r>
      <w:r w:rsidR="005240AA" w:rsidRPr="005722B4">
        <w:rPr>
          <w:rFonts w:ascii="Verdana" w:hAnsi="Verdana"/>
          <w:color w:val="000000" w:themeColor="text1"/>
          <w:sz w:val="24"/>
          <w:szCs w:val="24"/>
          <w:lang w:val="es-EC"/>
        </w:rPr>
        <w:t xml:space="preserve"> nuevas modalidades de estudio</w:t>
      </w:r>
      <w:r w:rsidRPr="005722B4">
        <w:rPr>
          <w:rFonts w:ascii="Verdana" w:hAnsi="Verdana"/>
          <w:color w:val="000000" w:themeColor="text1"/>
          <w:sz w:val="24"/>
          <w:szCs w:val="24"/>
          <w:lang w:val="es-EC"/>
        </w:rPr>
        <w:t xml:space="preserve">; en estos, se puede apreciar cómo las debilidades y fortalezas de las </w:t>
      </w:r>
      <w:r w:rsidR="005240AA" w:rsidRPr="005722B4">
        <w:rPr>
          <w:rFonts w:ascii="Verdana" w:hAnsi="Verdana"/>
          <w:color w:val="000000" w:themeColor="text1"/>
          <w:sz w:val="24"/>
          <w:szCs w:val="24"/>
          <w:lang w:val="es-EC"/>
        </w:rPr>
        <w:t>instituciones</w:t>
      </w:r>
      <w:r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lastRenderedPageBreak/>
        <w:t>pueden verse potenciadas u opacadas por una buena gestión tant</w:t>
      </w:r>
      <w:r w:rsidR="003B32E6" w:rsidRPr="005722B4">
        <w:rPr>
          <w:rFonts w:ascii="Verdana" w:hAnsi="Verdana"/>
          <w:color w:val="000000" w:themeColor="text1"/>
          <w:sz w:val="24"/>
          <w:szCs w:val="24"/>
          <w:lang w:val="es-EC"/>
        </w:rPr>
        <w:t xml:space="preserve">o administrativa como ejecutiva </w:t>
      </w:r>
      <w:r w:rsidRPr="005722B4">
        <w:rPr>
          <w:rFonts w:ascii="Verdana" w:hAnsi="Verdana"/>
          <w:color w:val="000000" w:themeColor="text1"/>
          <w:sz w:val="24"/>
          <w:szCs w:val="24"/>
          <w:lang w:val="es-EC"/>
        </w:rPr>
        <w:t>(</w:t>
      </w:r>
      <w:r w:rsidR="00066CD2" w:rsidRPr="005722B4">
        <w:rPr>
          <w:rFonts w:ascii="Verdana" w:hAnsi="Verdana"/>
          <w:noProof/>
          <w:color w:val="000000" w:themeColor="text1"/>
          <w:sz w:val="24"/>
          <w:szCs w:val="24"/>
          <w:lang w:val="es-EC"/>
        </w:rPr>
        <w:t>Sangüesa, 2017,p.28)</w:t>
      </w:r>
      <w:r w:rsidR="00066CD2" w:rsidRPr="005722B4">
        <w:rPr>
          <w:rFonts w:ascii="Verdana" w:hAnsi="Verdana"/>
          <w:color w:val="000000" w:themeColor="text1"/>
          <w:sz w:val="24"/>
          <w:szCs w:val="24"/>
          <w:lang w:val="es-EC"/>
        </w:rPr>
        <w:t xml:space="preserve">. </w:t>
      </w:r>
    </w:p>
    <w:p w14:paraId="6CEFF391" w14:textId="4A1B0343" w:rsidR="00AF7FA5" w:rsidRPr="005722B4" w:rsidRDefault="0022742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López (2014)</w:t>
      </w:r>
      <w:r w:rsidRPr="005722B4">
        <w:rPr>
          <w:rFonts w:ascii="Verdana" w:hAnsi="Verdana"/>
          <w:color w:val="000000" w:themeColor="text1"/>
          <w:sz w:val="24"/>
          <w:szCs w:val="24"/>
          <w:lang w:val="es-EC"/>
        </w:rPr>
        <w:t xml:space="preserve">, </w:t>
      </w:r>
      <w:r w:rsidR="00203D43" w:rsidRPr="005722B4">
        <w:rPr>
          <w:rFonts w:ascii="Verdana" w:hAnsi="Verdana"/>
          <w:color w:val="000000" w:themeColor="text1"/>
          <w:sz w:val="24"/>
          <w:szCs w:val="24"/>
          <w:lang w:val="es-EC"/>
        </w:rPr>
        <w:t>considera</w:t>
      </w:r>
      <w:r w:rsidR="00AF7FA5" w:rsidRPr="005722B4">
        <w:rPr>
          <w:rFonts w:ascii="Verdana" w:hAnsi="Verdana"/>
          <w:color w:val="000000" w:themeColor="text1"/>
          <w:sz w:val="24"/>
          <w:szCs w:val="24"/>
          <w:lang w:val="es-EC"/>
        </w:rPr>
        <w:t xml:space="preserve"> que un m</w:t>
      </w:r>
      <w:r w:rsidR="00267B17" w:rsidRPr="005722B4">
        <w:rPr>
          <w:rFonts w:ascii="Verdana" w:hAnsi="Verdana"/>
          <w:color w:val="000000" w:themeColor="text1"/>
          <w:sz w:val="24"/>
          <w:szCs w:val="24"/>
          <w:lang w:val="es-EC"/>
        </w:rPr>
        <w:t>anual</w:t>
      </w:r>
      <w:r w:rsidR="00AF7FA5" w:rsidRPr="005722B4">
        <w:rPr>
          <w:rFonts w:ascii="Verdana" w:hAnsi="Verdana"/>
          <w:color w:val="000000" w:themeColor="text1"/>
          <w:sz w:val="24"/>
          <w:szCs w:val="24"/>
          <w:lang w:val="es-EC"/>
        </w:rPr>
        <w:t xml:space="preserve"> de gestión </w:t>
      </w:r>
      <w:r w:rsidR="00AF7FA5" w:rsidRPr="005722B4">
        <w:rPr>
          <w:rFonts w:ascii="Verdana" w:hAnsi="Verdana"/>
          <w:iCs/>
          <w:color w:val="000000" w:themeColor="text1"/>
          <w:sz w:val="24"/>
          <w:szCs w:val="24"/>
          <w:lang w:val="es-EC"/>
        </w:rPr>
        <w:t>“permite establecer un enfoque además de un marco de referencia objetivo, riguroso y estructurado para el diagnóstico de la organización, así como para determinar las líneas de mejora continua hacia las que deben orientarse los esfuerzos de ésta”.</w:t>
      </w:r>
      <w:r w:rsidR="00AF7FA5" w:rsidRPr="005722B4">
        <w:rPr>
          <w:rFonts w:ascii="Verdana" w:hAnsi="Verdana"/>
          <w:color w:val="000000" w:themeColor="text1"/>
          <w:sz w:val="24"/>
          <w:szCs w:val="24"/>
          <w:lang w:val="es-EC"/>
        </w:rPr>
        <w:t> (p. 12)</w:t>
      </w:r>
    </w:p>
    <w:p w14:paraId="76E6B239" w14:textId="0F591D5D" w:rsidR="00AF7FA5" w:rsidRPr="005722B4" w:rsidRDefault="0022742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Duque (2009)</w:t>
      </w:r>
      <w:r w:rsidR="00AF7FA5"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m</w:t>
      </w:r>
      <w:r w:rsidR="00203D43" w:rsidRPr="005722B4">
        <w:rPr>
          <w:rFonts w:ascii="Verdana" w:hAnsi="Verdana"/>
          <w:color w:val="000000" w:themeColor="text1"/>
          <w:sz w:val="24"/>
          <w:szCs w:val="24"/>
          <w:lang w:val="es-EC"/>
        </w:rPr>
        <w:t>enciona</w:t>
      </w:r>
      <w:r w:rsidR="00AF7FA5" w:rsidRPr="005722B4">
        <w:rPr>
          <w:rFonts w:ascii="Verdana" w:hAnsi="Verdana"/>
          <w:color w:val="000000" w:themeColor="text1"/>
          <w:sz w:val="24"/>
          <w:szCs w:val="24"/>
          <w:lang w:val="es-EC"/>
        </w:rPr>
        <w:t>, al plantear el concepto de m</w:t>
      </w:r>
      <w:r w:rsidR="00267B17" w:rsidRPr="005722B4">
        <w:rPr>
          <w:rFonts w:ascii="Verdana" w:hAnsi="Verdana"/>
          <w:color w:val="000000" w:themeColor="text1"/>
          <w:sz w:val="24"/>
          <w:szCs w:val="24"/>
          <w:lang w:val="es-EC"/>
        </w:rPr>
        <w:t>anual</w:t>
      </w:r>
      <w:r w:rsidR="00AF7FA5" w:rsidRPr="005722B4">
        <w:rPr>
          <w:rFonts w:ascii="Verdana" w:hAnsi="Verdana"/>
          <w:color w:val="000000" w:themeColor="text1"/>
          <w:sz w:val="24"/>
          <w:szCs w:val="24"/>
          <w:lang w:val="es-EC"/>
        </w:rPr>
        <w:t xml:space="preserve"> de gestión, lo asume como la manera de organizar y combinar los recursos de la organización con el objeto de cumplir con los objetivos; en otras palabras, el conjunto de principios, políticas, sistemas, procesos, procedimientos y pautas de comportamiento para conseguir los resultados esperados y mejorar el desempeño de la </w:t>
      </w:r>
      <w:r w:rsidR="00267B17" w:rsidRPr="005722B4">
        <w:rPr>
          <w:rFonts w:ascii="Verdana" w:hAnsi="Verdana"/>
          <w:color w:val="000000" w:themeColor="text1"/>
          <w:sz w:val="24"/>
          <w:szCs w:val="24"/>
          <w:lang w:val="es-EC"/>
        </w:rPr>
        <w:t>institución</w:t>
      </w:r>
      <w:r w:rsidRPr="005722B4">
        <w:rPr>
          <w:rFonts w:ascii="Verdana" w:hAnsi="Verdana"/>
          <w:color w:val="000000" w:themeColor="text1"/>
          <w:sz w:val="24"/>
          <w:szCs w:val="24"/>
          <w:lang w:val="es-EC"/>
        </w:rPr>
        <w:t xml:space="preserve"> (p.18)</w:t>
      </w:r>
      <w:r w:rsidR="00AF7FA5" w:rsidRPr="005722B4">
        <w:rPr>
          <w:rFonts w:ascii="Verdana" w:hAnsi="Verdana"/>
          <w:color w:val="000000" w:themeColor="text1"/>
          <w:sz w:val="24"/>
          <w:szCs w:val="24"/>
          <w:lang w:val="es-EC"/>
        </w:rPr>
        <w:t>. </w:t>
      </w:r>
    </w:p>
    <w:p w14:paraId="01846E7A" w14:textId="6BC73A6D" w:rsidR="00AF7FA5" w:rsidRPr="005722B4" w:rsidRDefault="00AF7FA5"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En este mismo orden de ideas, </w:t>
      </w:r>
      <w:r w:rsidR="00227424" w:rsidRPr="005722B4">
        <w:rPr>
          <w:rFonts w:ascii="Verdana" w:hAnsi="Verdana"/>
          <w:noProof/>
          <w:color w:val="000000" w:themeColor="text1"/>
          <w:sz w:val="24"/>
          <w:szCs w:val="24"/>
          <w:lang w:val="es-EC"/>
        </w:rPr>
        <w:t>Cabezas (2010)</w:t>
      </w:r>
      <w:r w:rsidRPr="005722B4">
        <w:rPr>
          <w:rFonts w:ascii="Verdana" w:hAnsi="Verdana"/>
          <w:color w:val="000000" w:themeColor="text1"/>
          <w:sz w:val="24"/>
          <w:szCs w:val="24"/>
          <w:lang w:val="es-EC"/>
        </w:rPr>
        <w:t>, define como m</w:t>
      </w:r>
      <w:r w:rsidR="00267B17" w:rsidRPr="005722B4">
        <w:rPr>
          <w:rFonts w:ascii="Verdana" w:hAnsi="Verdana"/>
          <w:color w:val="000000" w:themeColor="text1"/>
          <w:sz w:val="24"/>
          <w:szCs w:val="24"/>
          <w:lang w:val="es-EC"/>
        </w:rPr>
        <w:t xml:space="preserve">anual </w:t>
      </w:r>
      <w:r w:rsidRPr="005722B4">
        <w:rPr>
          <w:rFonts w:ascii="Verdana" w:hAnsi="Verdana"/>
          <w:color w:val="000000" w:themeColor="text1"/>
          <w:sz w:val="24"/>
          <w:szCs w:val="24"/>
          <w:lang w:val="es-EC"/>
        </w:rPr>
        <w:t>de gestión a la descripción y representación </w:t>
      </w:r>
      <w:r w:rsidRPr="005722B4">
        <w:rPr>
          <w:rFonts w:ascii="Verdana" w:hAnsi="Verdana"/>
          <w:iCs/>
          <w:color w:val="000000" w:themeColor="text1"/>
          <w:sz w:val="24"/>
          <w:szCs w:val="24"/>
          <w:lang w:val="es-EC"/>
        </w:rPr>
        <w:t>“del proceso administrativo que existe o se pondrá en marcha dentro de una organización con el fin de organizar los recursos que contribuirán a la sostenibilidad del mismo”.</w:t>
      </w:r>
      <w:r w:rsidRPr="005722B4">
        <w:rPr>
          <w:rFonts w:ascii="Verdana" w:hAnsi="Verdana"/>
          <w:color w:val="000000" w:themeColor="text1"/>
          <w:sz w:val="24"/>
          <w:szCs w:val="24"/>
          <w:lang w:val="es-EC"/>
        </w:rPr>
        <w:t> (p. 3)</w:t>
      </w:r>
      <w:r w:rsidR="00227424" w:rsidRPr="005722B4">
        <w:rPr>
          <w:rFonts w:ascii="Verdana" w:hAnsi="Verdana"/>
          <w:color w:val="000000" w:themeColor="text1"/>
          <w:sz w:val="24"/>
          <w:szCs w:val="24"/>
          <w:lang w:val="es-EC"/>
        </w:rPr>
        <w:t xml:space="preserve">. </w:t>
      </w:r>
    </w:p>
    <w:p w14:paraId="0B285654" w14:textId="2AE6E912" w:rsidR="008A4EBF" w:rsidRPr="005722B4" w:rsidRDefault="008C2123" w:rsidP="00E11A2F">
      <w:pPr>
        <w:pStyle w:val="Ttulo3"/>
        <w:spacing w:before="0" w:after="120" w:line="240" w:lineRule="auto"/>
        <w:jc w:val="both"/>
        <w:rPr>
          <w:rFonts w:ascii="Verdana" w:hAnsi="Verdana"/>
          <w:color w:val="000000" w:themeColor="text1"/>
          <w:lang w:val="es-EC"/>
        </w:rPr>
      </w:pPr>
      <w:bookmarkStart w:id="27" w:name="_Toc61038010"/>
      <w:bookmarkStart w:id="28" w:name="_Toc71915220"/>
      <w:r w:rsidRPr="005722B4">
        <w:rPr>
          <w:rFonts w:ascii="Verdana" w:eastAsia="Times New Roman" w:hAnsi="Verdana"/>
          <w:color w:val="000000" w:themeColor="text1"/>
          <w:lang w:val="es-EC"/>
        </w:rPr>
        <w:t>M</w:t>
      </w:r>
      <w:r w:rsidR="00267B17" w:rsidRPr="005722B4">
        <w:rPr>
          <w:rFonts w:ascii="Verdana" w:eastAsia="Times New Roman" w:hAnsi="Verdana"/>
          <w:color w:val="000000" w:themeColor="text1"/>
          <w:lang w:val="es-EC"/>
        </w:rPr>
        <w:t>anual</w:t>
      </w:r>
      <w:r w:rsidRPr="005722B4">
        <w:rPr>
          <w:rFonts w:ascii="Verdana" w:eastAsia="Times New Roman" w:hAnsi="Verdana"/>
          <w:color w:val="000000" w:themeColor="text1"/>
          <w:lang w:val="es-EC"/>
        </w:rPr>
        <w:t xml:space="preserve"> </w:t>
      </w:r>
      <w:r w:rsidR="00FF6BD6" w:rsidRPr="005722B4">
        <w:rPr>
          <w:rFonts w:ascii="Verdana" w:eastAsia="Times New Roman" w:hAnsi="Verdana"/>
          <w:color w:val="000000" w:themeColor="text1"/>
          <w:lang w:val="es-EC"/>
        </w:rPr>
        <w:t>e</w:t>
      </w:r>
      <w:r w:rsidRPr="005722B4">
        <w:rPr>
          <w:rFonts w:ascii="Verdana" w:eastAsia="Times New Roman" w:hAnsi="Verdana"/>
          <w:color w:val="000000" w:themeColor="text1"/>
          <w:lang w:val="es-EC"/>
        </w:rPr>
        <w:t>n</w:t>
      </w:r>
      <w:r w:rsidR="00FF6BD6" w:rsidRPr="005722B4">
        <w:rPr>
          <w:rFonts w:ascii="Verdana" w:eastAsia="Times New Roman" w:hAnsi="Verdana"/>
          <w:color w:val="000000" w:themeColor="text1"/>
          <w:lang w:val="es-EC"/>
        </w:rPr>
        <w:t xml:space="preserve"> línea</w:t>
      </w:r>
      <w:r w:rsidRPr="005722B4">
        <w:rPr>
          <w:rFonts w:ascii="Verdana" w:eastAsia="Times New Roman" w:hAnsi="Verdana"/>
          <w:color w:val="000000" w:themeColor="text1"/>
          <w:lang w:val="es-EC"/>
        </w:rPr>
        <w:t xml:space="preserve"> educativo</w:t>
      </w:r>
      <w:bookmarkEnd w:id="27"/>
      <w:bookmarkEnd w:id="28"/>
      <w:r w:rsidR="007B6B41" w:rsidRPr="005722B4">
        <w:rPr>
          <w:rFonts w:ascii="Verdana" w:eastAsia="Times New Roman" w:hAnsi="Verdana"/>
          <w:color w:val="000000" w:themeColor="text1"/>
          <w:lang w:val="es-EC"/>
        </w:rPr>
        <w:t xml:space="preserve">: </w:t>
      </w:r>
      <w:r w:rsidRPr="005722B4">
        <w:rPr>
          <w:rFonts w:ascii="Verdana" w:hAnsi="Verdana"/>
          <w:noProof/>
          <w:color w:val="000000" w:themeColor="text1"/>
          <w:lang w:val="es-EC"/>
        </w:rPr>
        <w:t>Mayorga (2015)</w:t>
      </w:r>
      <w:r w:rsidRPr="005722B4">
        <w:rPr>
          <w:rFonts w:ascii="Verdana" w:hAnsi="Verdana"/>
          <w:color w:val="000000" w:themeColor="text1"/>
          <w:lang w:val="es-ES"/>
        </w:rPr>
        <w:t>, establece que el m</w:t>
      </w:r>
      <w:r w:rsidR="00267B17" w:rsidRPr="005722B4">
        <w:rPr>
          <w:rFonts w:ascii="Verdana" w:hAnsi="Verdana"/>
          <w:color w:val="000000" w:themeColor="text1"/>
          <w:lang w:val="es-ES"/>
        </w:rPr>
        <w:t>anual</w:t>
      </w:r>
      <w:r w:rsidRPr="005722B4">
        <w:rPr>
          <w:rFonts w:ascii="Verdana" w:hAnsi="Verdana"/>
          <w:color w:val="000000" w:themeColor="text1"/>
          <w:lang w:val="es-ES"/>
        </w:rPr>
        <w:t xml:space="preserve"> online educativo “</w:t>
      </w:r>
      <w:r w:rsidRPr="005722B4">
        <w:rPr>
          <w:rFonts w:ascii="Verdana" w:hAnsi="Verdana"/>
          <w:color w:val="000000" w:themeColor="text1"/>
          <w:lang w:val="es-EC"/>
        </w:rPr>
        <w:t>se basa, fundamentalmente, en los materiales que contienen los conocimientos y en los canales de comunicación entre el profesor y el alumno que permiten el seguimiento del aprendizaje. Ambos elementos están estrechamente relacionados con la tecnología pues el desarrollo alcanzado por ésta permite potenciarlos y expandirlos, creando nuevos es</w:t>
      </w:r>
      <w:r w:rsidR="008A4EBF" w:rsidRPr="005722B4">
        <w:rPr>
          <w:rFonts w:ascii="Verdana" w:hAnsi="Verdana"/>
          <w:color w:val="000000" w:themeColor="text1"/>
          <w:lang w:val="es-EC"/>
        </w:rPr>
        <w:t xml:space="preserve">pacios de aprendizaje” (p.33). </w:t>
      </w:r>
    </w:p>
    <w:p w14:paraId="2584963B" w14:textId="4F444C2B" w:rsidR="008C2123" w:rsidRPr="005722B4" w:rsidRDefault="00203D43" w:rsidP="00E11A2F">
      <w:pPr>
        <w:pStyle w:val="NormalWeb"/>
        <w:shd w:val="clear" w:color="auto" w:fill="FFFFFF"/>
        <w:spacing w:before="0" w:beforeAutospacing="0" w:after="120" w:afterAutospacing="0"/>
        <w:jc w:val="both"/>
        <w:textAlignment w:val="baseline"/>
        <w:rPr>
          <w:rFonts w:ascii="Verdana" w:hAnsi="Verdana"/>
          <w:color w:val="000000" w:themeColor="text1"/>
          <w:lang w:val="es-EC"/>
        </w:rPr>
      </w:pPr>
      <w:r w:rsidRPr="005722B4">
        <w:rPr>
          <w:rFonts w:ascii="Verdana" w:hAnsi="Verdana"/>
          <w:noProof/>
          <w:color w:val="000000" w:themeColor="text1"/>
          <w:lang w:val="es-EC"/>
        </w:rPr>
        <w:t>Mena (2017) considera,</w:t>
      </w:r>
      <w:r w:rsidR="008C2123" w:rsidRPr="005722B4">
        <w:rPr>
          <w:rFonts w:ascii="Verdana" w:hAnsi="Verdana"/>
          <w:noProof/>
          <w:color w:val="000000" w:themeColor="text1"/>
          <w:lang w:val="es-EC"/>
        </w:rPr>
        <w:t xml:space="preserve"> al </w:t>
      </w:r>
      <w:r w:rsidR="008C2123" w:rsidRPr="005722B4">
        <w:rPr>
          <w:rFonts w:ascii="Verdana" w:hAnsi="Verdana"/>
          <w:color w:val="000000" w:themeColor="text1"/>
          <w:lang w:val="es-EC"/>
        </w:rPr>
        <w:t>m</w:t>
      </w:r>
      <w:r w:rsidR="00267B17" w:rsidRPr="005722B4">
        <w:rPr>
          <w:rFonts w:ascii="Verdana" w:hAnsi="Verdana"/>
          <w:color w:val="000000" w:themeColor="text1"/>
          <w:lang w:val="es-EC"/>
        </w:rPr>
        <w:t xml:space="preserve">anual </w:t>
      </w:r>
      <w:r w:rsidR="008C2123" w:rsidRPr="005722B4">
        <w:rPr>
          <w:rFonts w:ascii="Verdana" w:hAnsi="Verdana"/>
          <w:color w:val="000000" w:themeColor="text1"/>
          <w:lang w:val="es-EC"/>
        </w:rPr>
        <w:t>online educativo como la “educación que involucra cualquier medio electrónico de comunicación, incluyendo la videoconferencia y el audio conferencia, se conoce como educación en línea. En un sentido más específico, la educación en línea significa enseñar y aprender a través de computadoras conectadas en red. Por lo que podría definirse como la acción o proceso de educar, educarse o ser educado, cuando este proceso se realiza con diferencias en el espacio físico en que se encuentran los elementos del proceso o cuando los actores atienden el proceso en diferente tiempo utilizando algún tipo de tecnología de comunicación asincrónica o sincrónica que supera barreras de espacio y tiempo, ampliando las oportunidades de participación” (p.34).</w:t>
      </w:r>
    </w:p>
    <w:p w14:paraId="138DD369" w14:textId="282722B8" w:rsidR="00267B17" w:rsidRPr="005722B4" w:rsidRDefault="008C2123" w:rsidP="00E11A2F">
      <w:pPr>
        <w:spacing w:after="120" w:line="240" w:lineRule="auto"/>
        <w:jc w:val="both"/>
        <w:rPr>
          <w:rFonts w:ascii="Verdana" w:hAnsi="Verdana"/>
          <w:noProof/>
          <w:color w:val="000000" w:themeColor="text1"/>
          <w:sz w:val="24"/>
          <w:szCs w:val="24"/>
          <w:lang w:val="es-EC"/>
        </w:rPr>
      </w:pPr>
      <w:r w:rsidRPr="005722B4">
        <w:rPr>
          <w:rFonts w:ascii="Verdana" w:hAnsi="Verdana"/>
          <w:color w:val="000000" w:themeColor="text1"/>
          <w:sz w:val="24"/>
          <w:szCs w:val="24"/>
          <w:lang w:val="es-EC"/>
        </w:rPr>
        <w:t>El m</w:t>
      </w:r>
      <w:r w:rsidR="00267B17" w:rsidRPr="005722B4">
        <w:rPr>
          <w:rFonts w:ascii="Verdana" w:hAnsi="Verdana"/>
          <w:color w:val="000000" w:themeColor="text1"/>
          <w:sz w:val="24"/>
          <w:szCs w:val="24"/>
          <w:lang w:val="es-EC"/>
        </w:rPr>
        <w:t>anual</w:t>
      </w:r>
      <w:r w:rsidRPr="005722B4">
        <w:rPr>
          <w:rFonts w:ascii="Verdana" w:hAnsi="Verdana"/>
          <w:color w:val="000000" w:themeColor="text1"/>
          <w:sz w:val="24"/>
          <w:szCs w:val="24"/>
          <w:lang w:val="es-EC"/>
        </w:rPr>
        <w:t xml:space="preserve"> online educativo </w:t>
      </w:r>
      <w:r w:rsidRPr="005722B4">
        <w:rPr>
          <w:rFonts w:ascii="Verdana" w:hAnsi="Verdana"/>
          <w:color w:val="000000" w:themeColor="text1"/>
          <w:sz w:val="24"/>
          <w:szCs w:val="24"/>
          <w:shd w:val="clear" w:color="auto" w:fill="FFFFFF"/>
          <w:lang w:val="es-EC"/>
        </w:rPr>
        <w:t>es la relación virtual entre profesor y alumnado es una nueva forma de interacción educacional,</w:t>
      </w:r>
      <w:r w:rsidRPr="005722B4">
        <w:rPr>
          <w:rStyle w:val="Textoennegrita"/>
          <w:rFonts w:ascii="Verdana" w:hAnsi="Verdana"/>
          <w:b w:val="0"/>
          <w:bCs w:val="0"/>
          <w:color w:val="000000" w:themeColor="text1"/>
          <w:sz w:val="24"/>
          <w:szCs w:val="24"/>
          <w:shd w:val="clear" w:color="auto" w:fill="FFFFFF"/>
          <w:lang w:val="es-EC"/>
        </w:rPr>
        <w:t> mediada tecnológicamente</w:t>
      </w:r>
      <w:r w:rsidRPr="005722B4">
        <w:rPr>
          <w:rFonts w:ascii="Verdana" w:hAnsi="Verdana"/>
          <w:color w:val="000000" w:themeColor="text1"/>
          <w:sz w:val="24"/>
          <w:szCs w:val="24"/>
          <w:shd w:val="clear" w:color="auto" w:fill="FFFFFF"/>
          <w:lang w:val="es-EC"/>
        </w:rPr>
        <w:t xml:space="preserve">, que tiene unas características particulares de participación de sus agentes absolutamente diferentes a las características existentes dentro del contexto de la educación tradicional (la educación presencial), cuya interacción se produce cara-a-cara y </w:t>
      </w:r>
      <w:r w:rsidRPr="005722B4">
        <w:rPr>
          <w:rFonts w:ascii="Verdana" w:hAnsi="Verdana"/>
          <w:color w:val="000000" w:themeColor="text1"/>
          <w:sz w:val="24"/>
          <w:szCs w:val="24"/>
          <w:shd w:val="clear" w:color="auto" w:fill="FFFFFF"/>
          <w:lang w:val="es-EC"/>
        </w:rPr>
        <w:lastRenderedPageBreak/>
        <w:t>donde el principal protagonista es el profe</w:t>
      </w:r>
      <w:r w:rsidR="008A4EBF" w:rsidRPr="005722B4">
        <w:rPr>
          <w:rFonts w:ascii="Verdana" w:hAnsi="Verdana"/>
          <w:color w:val="000000" w:themeColor="text1"/>
          <w:sz w:val="24"/>
          <w:szCs w:val="24"/>
          <w:shd w:val="clear" w:color="auto" w:fill="FFFFFF"/>
          <w:lang w:val="es-EC"/>
        </w:rPr>
        <w:t xml:space="preserve">sor o la profesora </w:t>
      </w:r>
      <w:r w:rsidR="00203D43" w:rsidRPr="005722B4">
        <w:rPr>
          <w:rFonts w:ascii="Verdana" w:hAnsi="Verdana"/>
          <w:noProof/>
          <w:color w:val="000000" w:themeColor="text1"/>
          <w:sz w:val="24"/>
          <w:szCs w:val="24"/>
          <w:shd w:val="clear" w:color="auto" w:fill="FFFFFF"/>
          <w:lang w:val="es-EC"/>
        </w:rPr>
        <w:t>(Díaz, 2016,p.8)</w:t>
      </w:r>
      <w:r w:rsidR="00203D43" w:rsidRPr="005722B4">
        <w:rPr>
          <w:rFonts w:ascii="Verdana" w:hAnsi="Verdana"/>
          <w:color w:val="000000" w:themeColor="text1"/>
          <w:sz w:val="24"/>
          <w:szCs w:val="24"/>
          <w:shd w:val="clear" w:color="auto" w:fill="FFFFFF"/>
          <w:lang w:val="es-EC"/>
        </w:rPr>
        <w:t>.</w:t>
      </w:r>
      <w:r w:rsidR="008509F6" w:rsidRPr="005722B4">
        <w:rPr>
          <w:rFonts w:ascii="Verdana" w:hAnsi="Verdana"/>
          <w:color w:val="000000" w:themeColor="text1"/>
          <w:sz w:val="24"/>
          <w:szCs w:val="24"/>
          <w:shd w:val="clear" w:color="auto" w:fill="FFFFFF"/>
          <w:lang w:val="es-EC"/>
        </w:rPr>
        <w:t xml:space="preserve"> </w:t>
      </w:r>
    </w:p>
    <w:p w14:paraId="368CDD88" w14:textId="77777777" w:rsidR="00346314" w:rsidRPr="005722B4" w:rsidRDefault="00346314" w:rsidP="00E11A2F">
      <w:pPr>
        <w:spacing w:after="120" w:line="240" w:lineRule="auto"/>
        <w:jc w:val="both"/>
        <w:rPr>
          <w:rFonts w:ascii="Verdana" w:hAnsi="Verdana"/>
          <w:noProof/>
          <w:color w:val="000000" w:themeColor="text1"/>
          <w:sz w:val="24"/>
          <w:szCs w:val="24"/>
          <w:lang w:val="es-EC"/>
        </w:rPr>
      </w:pPr>
    </w:p>
    <w:p w14:paraId="10DCA7B8" w14:textId="220C0752" w:rsidR="008C2123" w:rsidRPr="005722B4" w:rsidRDefault="00FF6BD6" w:rsidP="00E11A2F">
      <w:pPr>
        <w:pStyle w:val="Ttulo3"/>
        <w:spacing w:before="0" w:after="120" w:line="240" w:lineRule="auto"/>
        <w:jc w:val="both"/>
        <w:rPr>
          <w:rFonts w:ascii="Verdana" w:hAnsi="Verdana"/>
          <w:color w:val="000000" w:themeColor="text1"/>
          <w:lang w:val="es-EC"/>
        </w:rPr>
      </w:pPr>
      <w:bookmarkStart w:id="29" w:name="_Toc61038016"/>
      <w:bookmarkStart w:id="30" w:name="_Toc71915222"/>
      <w:r w:rsidRPr="005722B4">
        <w:rPr>
          <w:rFonts w:ascii="Verdana" w:hAnsi="Verdana"/>
          <w:color w:val="000000" w:themeColor="text1"/>
          <w:lang w:val="es-EC"/>
        </w:rPr>
        <w:t xml:space="preserve">2. </w:t>
      </w:r>
      <w:r w:rsidR="00375C7F" w:rsidRPr="005722B4">
        <w:rPr>
          <w:rFonts w:ascii="Verdana" w:hAnsi="Verdana"/>
          <w:color w:val="000000" w:themeColor="text1"/>
          <w:lang w:val="es-EC"/>
        </w:rPr>
        <w:t>Referentes históricos y teóricos sobre la</w:t>
      </w:r>
      <w:r w:rsidR="008C2123" w:rsidRPr="005722B4">
        <w:rPr>
          <w:rFonts w:ascii="Verdana" w:hAnsi="Verdana"/>
          <w:color w:val="000000" w:themeColor="text1"/>
          <w:lang w:val="es-EC"/>
        </w:rPr>
        <w:t xml:space="preserve"> Gestión Educativa</w:t>
      </w:r>
      <w:bookmarkEnd w:id="29"/>
      <w:bookmarkEnd w:id="30"/>
      <w:r w:rsidR="00D61856" w:rsidRPr="005722B4">
        <w:rPr>
          <w:rFonts w:ascii="Verdana" w:hAnsi="Verdana"/>
          <w:color w:val="000000" w:themeColor="text1"/>
          <w:lang w:val="es-EC"/>
        </w:rPr>
        <w:t xml:space="preserve"> como disciplina</w:t>
      </w:r>
      <w:r w:rsidR="00C73243" w:rsidRPr="005722B4">
        <w:rPr>
          <w:rFonts w:ascii="Verdana" w:hAnsi="Verdana"/>
          <w:color w:val="000000" w:themeColor="text1"/>
          <w:lang w:val="es-EC"/>
        </w:rPr>
        <w:t xml:space="preserve"> desde l academia</w:t>
      </w:r>
    </w:p>
    <w:p w14:paraId="2FDF7184" w14:textId="40311CC6" w:rsidR="008D7721"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La gestión educativa aparece en los años sesenta en Estados Unidos</w:t>
      </w:r>
      <w:r w:rsidR="006D6052" w:rsidRPr="005722B4">
        <w:rPr>
          <w:rFonts w:ascii="Verdana" w:hAnsi="Verdana"/>
          <w:color w:val="000000" w:themeColor="text1"/>
          <w:sz w:val="24"/>
          <w:szCs w:val="24"/>
          <w:lang w:val="es-EC"/>
        </w:rPr>
        <w:t xml:space="preserve"> de América del pasado siglo</w:t>
      </w:r>
      <w:r w:rsidRPr="005722B4">
        <w:rPr>
          <w:rFonts w:ascii="Verdana" w:hAnsi="Verdana"/>
          <w:color w:val="000000" w:themeColor="text1"/>
          <w:sz w:val="24"/>
          <w:szCs w:val="24"/>
          <w:lang w:val="es-EC"/>
        </w:rPr>
        <w:t xml:space="preserve">, </w:t>
      </w:r>
      <w:r w:rsidR="006D6052" w:rsidRPr="005722B4">
        <w:rPr>
          <w:rFonts w:ascii="Verdana" w:hAnsi="Verdana"/>
          <w:color w:val="000000" w:themeColor="text1"/>
          <w:sz w:val="24"/>
          <w:szCs w:val="24"/>
          <w:lang w:val="es-EC"/>
        </w:rPr>
        <w:t xml:space="preserve">en la continuidad en </w:t>
      </w:r>
      <w:r w:rsidRPr="005722B4">
        <w:rPr>
          <w:rFonts w:ascii="Verdana" w:hAnsi="Verdana"/>
          <w:color w:val="000000" w:themeColor="text1"/>
          <w:sz w:val="24"/>
          <w:szCs w:val="24"/>
          <w:lang w:val="es-EC"/>
        </w:rPr>
        <w:t xml:space="preserve">los años setenta en el Reino Unido y en los años ochenta en América Latina. Es una disciplina de desarrollo muy reciente, que tiene un bajo nivel de especificidad y de estructuración y que por estar en un proceso de búsqueda de identidad se puede considerar como una disciplina en gestación. Constituye un caso interesante de relación entre la teoría y la práctica. El objeto de estudio de la gestión educativa es el estudio de la organización del trabajo en el campo de la educación, con el aporte de las teorías generales de la gestión y los de la educación, donde se pretende aplicar los principios generales de la gestión al campo específico de la educación </w:t>
      </w:r>
      <w:r w:rsidR="00A55D22" w:rsidRPr="005722B4">
        <w:rPr>
          <w:rFonts w:ascii="Verdana" w:hAnsi="Verdana"/>
          <w:noProof/>
          <w:color w:val="000000" w:themeColor="text1"/>
          <w:sz w:val="24"/>
          <w:szCs w:val="24"/>
          <w:lang w:val="es-EC"/>
        </w:rPr>
        <w:t>(Frederick, 2010,p.12)</w:t>
      </w:r>
      <w:r w:rsidR="008A4EBF" w:rsidRPr="005722B4">
        <w:rPr>
          <w:rFonts w:ascii="Verdana" w:hAnsi="Verdana"/>
          <w:color w:val="000000" w:themeColor="text1"/>
          <w:sz w:val="24"/>
          <w:szCs w:val="24"/>
          <w:lang w:val="es-EC"/>
        </w:rPr>
        <w:t>.</w:t>
      </w:r>
    </w:p>
    <w:p w14:paraId="3BCDD9DD" w14:textId="77777777" w:rsidR="00260752" w:rsidRPr="005722B4" w:rsidRDefault="00A55D22"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Darian (2014), menciona </w:t>
      </w:r>
      <w:r w:rsidRPr="005722B4">
        <w:rPr>
          <w:rFonts w:ascii="Verdana" w:hAnsi="Verdana"/>
          <w:color w:val="000000" w:themeColor="text1"/>
          <w:sz w:val="24"/>
          <w:szCs w:val="24"/>
          <w:lang w:val="es-EC"/>
        </w:rPr>
        <w:t>p</w:t>
      </w:r>
      <w:r w:rsidR="008C2123" w:rsidRPr="005722B4">
        <w:rPr>
          <w:rFonts w:ascii="Verdana" w:hAnsi="Verdana"/>
          <w:color w:val="000000" w:themeColor="text1"/>
          <w:sz w:val="24"/>
          <w:szCs w:val="24"/>
          <w:lang w:val="es-EC"/>
        </w:rPr>
        <w:t xml:space="preserve">ero no se trata de una disciplina teórica. Su contenido disciplinario está determinado tanto por los contenidos de la gestión como por la cotidianidad </w:t>
      </w:r>
      <w:r w:rsidRPr="005722B4">
        <w:rPr>
          <w:rFonts w:ascii="Verdana" w:hAnsi="Verdana"/>
          <w:color w:val="000000" w:themeColor="text1"/>
          <w:sz w:val="24"/>
          <w:szCs w:val="24"/>
          <w:lang w:val="es-EC"/>
        </w:rPr>
        <w:t xml:space="preserve">de su práctica. </w:t>
      </w:r>
      <w:r w:rsidR="008C2123" w:rsidRPr="005722B4">
        <w:rPr>
          <w:rFonts w:ascii="Verdana" w:hAnsi="Verdana"/>
          <w:color w:val="000000" w:themeColor="text1"/>
          <w:sz w:val="24"/>
          <w:szCs w:val="24"/>
          <w:lang w:val="es-EC"/>
        </w:rPr>
        <w:t xml:space="preserve">En el periodo actual, la práctica está influenciada por el discurso de la política educativa, su contenido tiende a avanzar en medio de los cambios que se producen en dichas políticas. </w:t>
      </w:r>
    </w:p>
    <w:p w14:paraId="2A129BE9" w14:textId="036B05E5" w:rsidR="008A4EBF" w:rsidRPr="005722B4" w:rsidRDefault="00A55D22"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Álvarez (2015) </w:t>
      </w:r>
      <w:r w:rsidRPr="005722B4">
        <w:rPr>
          <w:rFonts w:ascii="Verdana" w:hAnsi="Verdana"/>
          <w:color w:val="000000" w:themeColor="text1"/>
          <w:sz w:val="24"/>
          <w:szCs w:val="24"/>
          <w:lang w:val="es-EC"/>
        </w:rPr>
        <w:t xml:space="preserve">considera </w:t>
      </w:r>
      <w:r w:rsidR="008C2123" w:rsidRPr="005722B4">
        <w:rPr>
          <w:rFonts w:ascii="Verdana" w:hAnsi="Verdana"/>
          <w:color w:val="000000" w:themeColor="text1"/>
          <w:sz w:val="24"/>
          <w:szCs w:val="24"/>
          <w:lang w:val="es-EC"/>
        </w:rPr>
        <w:t xml:space="preserve">dos perspectivas para entender la gestión educativa. La primera que entiende la gestión educativa como un proceso integral </w:t>
      </w:r>
      <w:r w:rsidRPr="005722B4">
        <w:rPr>
          <w:rFonts w:ascii="Verdana" w:hAnsi="Verdana"/>
          <w:color w:val="000000" w:themeColor="text1"/>
          <w:sz w:val="24"/>
          <w:szCs w:val="24"/>
          <w:lang w:val="es-EC"/>
        </w:rPr>
        <w:t xml:space="preserve">que </w:t>
      </w:r>
      <w:r w:rsidR="008C2123" w:rsidRPr="005722B4">
        <w:rPr>
          <w:rFonts w:ascii="Verdana" w:hAnsi="Verdana"/>
          <w:color w:val="000000" w:themeColor="text1"/>
          <w:sz w:val="24"/>
          <w:szCs w:val="24"/>
          <w:lang w:val="es-EC"/>
        </w:rPr>
        <w:t>lidera las dinámicas de todas las actividades y personas, encaminadas a conseguir la calidad en lo que hace la institución, donde el centro de la reflexión está en las demandas de los beneficiarios, la interacción con la sociedad, las características de los insumos y medios, la calidad de los procesos y de los resultados. La segunda que entiende la gestión como el desarrollo de aprendizaje social en las organizaciones, que ayuda a identificar y clarificar sus metas y los medios para alcanzarlos y está orientada hacia el futuro y a las necesidades de la sociedad o de los grupos, de las organizacio</w:t>
      </w:r>
      <w:r w:rsidR="008D7721" w:rsidRPr="005722B4">
        <w:rPr>
          <w:rFonts w:ascii="Verdana" w:hAnsi="Verdana"/>
          <w:color w:val="000000" w:themeColor="text1"/>
          <w:sz w:val="24"/>
          <w:szCs w:val="24"/>
          <w:lang w:val="es-EC"/>
        </w:rPr>
        <w:t>nes o de las comunidades (p.6).</w:t>
      </w:r>
    </w:p>
    <w:p w14:paraId="26F41403" w14:textId="2E629F4A"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En el trabajo cotidiano los términos de gestión y de administración son utilizados sin diferencia alguna, pero se debe tener en cuenta que en espacios como el educativo cada uno tiene matices diferentes. Como bien lo señala </w:t>
      </w:r>
      <w:r w:rsidRPr="005722B4">
        <w:rPr>
          <w:rFonts w:ascii="Verdana" w:hAnsi="Verdana"/>
          <w:noProof/>
          <w:color w:val="000000" w:themeColor="text1"/>
          <w:sz w:val="24"/>
          <w:szCs w:val="24"/>
          <w:lang w:val="es-EC"/>
        </w:rPr>
        <w:t>Álvarez (2015)</w:t>
      </w:r>
      <w:r w:rsidRPr="005722B4">
        <w:rPr>
          <w:rFonts w:ascii="Verdana" w:hAnsi="Verdana"/>
          <w:color w:val="000000" w:themeColor="text1"/>
          <w:sz w:val="24"/>
          <w:szCs w:val="24"/>
          <w:lang w:val="es-EC"/>
        </w:rPr>
        <w:t xml:space="preserve">, entre los dos conceptos se pueden encontrar similitudes, coincidencias y diferencias, apoyada en las posturas de </w:t>
      </w:r>
      <w:r w:rsidR="00B97B70" w:rsidRPr="005722B4">
        <w:rPr>
          <w:rFonts w:ascii="Verdana" w:hAnsi="Verdana"/>
          <w:noProof/>
          <w:color w:val="000000" w:themeColor="text1"/>
          <w:sz w:val="24"/>
          <w:szCs w:val="24"/>
          <w:lang w:val="es-EC"/>
        </w:rPr>
        <w:t xml:space="preserve">Cantos y Escalante </w:t>
      </w:r>
      <w:r w:rsidRPr="005722B4">
        <w:rPr>
          <w:rFonts w:ascii="Verdana" w:hAnsi="Verdana"/>
          <w:noProof/>
          <w:color w:val="000000" w:themeColor="text1"/>
          <w:sz w:val="24"/>
          <w:szCs w:val="24"/>
          <w:lang w:val="es-EC"/>
        </w:rPr>
        <w:t>(2015)</w:t>
      </w:r>
      <w:r w:rsidRPr="005722B4">
        <w:rPr>
          <w:rFonts w:ascii="Verdana" w:hAnsi="Verdana"/>
          <w:color w:val="000000" w:themeColor="text1"/>
          <w:sz w:val="24"/>
          <w:szCs w:val="24"/>
          <w:lang w:val="es-EC"/>
        </w:rPr>
        <w:t>, quienes coinciden en afirmar que el centro de la gestión está en lo que tiene que ver con las decisiones y acciones de carácter participativo por parte de los equipos directi</w:t>
      </w:r>
      <w:r w:rsidR="008D7721" w:rsidRPr="005722B4">
        <w:rPr>
          <w:rFonts w:ascii="Verdana" w:hAnsi="Verdana"/>
          <w:color w:val="000000" w:themeColor="text1"/>
          <w:sz w:val="24"/>
          <w:szCs w:val="24"/>
          <w:lang w:val="es-EC"/>
        </w:rPr>
        <w:t>vos de la escuela.</w:t>
      </w:r>
    </w:p>
    <w:p w14:paraId="7CB06CCF" w14:textId="7102B5CB"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lastRenderedPageBreak/>
        <w:t xml:space="preserve">La afirmación anterior </w:t>
      </w:r>
      <w:r w:rsidR="006D6052" w:rsidRPr="005722B4">
        <w:rPr>
          <w:rFonts w:ascii="Verdana" w:hAnsi="Verdana"/>
          <w:color w:val="000000" w:themeColor="text1"/>
          <w:sz w:val="24"/>
          <w:szCs w:val="24"/>
          <w:lang w:val="es-EC"/>
        </w:rPr>
        <w:t>con</w:t>
      </w:r>
      <w:r w:rsidRPr="005722B4">
        <w:rPr>
          <w:rFonts w:ascii="Verdana" w:hAnsi="Verdana"/>
          <w:color w:val="000000" w:themeColor="text1"/>
          <w:sz w:val="24"/>
          <w:szCs w:val="24"/>
          <w:lang w:val="es-EC"/>
        </w:rPr>
        <w:t xml:space="preserve">lleva a precisar </w:t>
      </w:r>
      <w:r w:rsidR="00B97B70" w:rsidRPr="005722B4">
        <w:rPr>
          <w:rFonts w:ascii="Verdana" w:hAnsi="Verdana"/>
          <w:color w:val="000000" w:themeColor="text1"/>
          <w:sz w:val="24"/>
          <w:szCs w:val="24"/>
          <w:lang w:val="es-EC"/>
        </w:rPr>
        <w:t xml:space="preserve">que la gestión educativa es un </w:t>
      </w:r>
      <w:r w:rsidRPr="005722B4">
        <w:rPr>
          <w:rFonts w:ascii="Verdana" w:hAnsi="Verdana"/>
          <w:color w:val="000000" w:themeColor="text1"/>
          <w:sz w:val="24"/>
          <w:szCs w:val="24"/>
          <w:lang w:val="es-EC"/>
        </w:rPr>
        <w:t xml:space="preserve">concepto que va </w:t>
      </w:r>
      <w:r w:rsidR="00260752" w:rsidRPr="005722B4">
        <w:rPr>
          <w:rFonts w:ascii="Verdana" w:hAnsi="Verdana"/>
          <w:color w:val="000000" w:themeColor="text1"/>
          <w:sz w:val="24"/>
          <w:szCs w:val="24"/>
          <w:lang w:val="es-EC"/>
        </w:rPr>
        <w:t xml:space="preserve">más allá de la administración, </w:t>
      </w:r>
      <w:r w:rsidRPr="005722B4">
        <w:rPr>
          <w:rFonts w:ascii="Verdana" w:hAnsi="Verdana"/>
          <w:color w:val="000000" w:themeColor="text1"/>
          <w:sz w:val="24"/>
          <w:szCs w:val="24"/>
          <w:lang w:val="es-EC"/>
        </w:rPr>
        <w:t>que pretende conseguir y organizar los medios y los recursos, y además intenta sacar a la institución de la rutina e introducir nuevos objetivos que lleven a que su acción sea más eficaz en términos de mejores resultados de aprendizaje, donde la eficiencia se resume en la capacidad de generar y sostener líneas de acción, desde el saber hacer, querer hacer y poder</w:t>
      </w:r>
      <w:r w:rsidR="00260752" w:rsidRPr="005722B4">
        <w:rPr>
          <w:rFonts w:ascii="Verdana" w:hAnsi="Verdana"/>
          <w:color w:val="000000" w:themeColor="text1"/>
          <w:sz w:val="24"/>
          <w:szCs w:val="24"/>
          <w:lang w:val="es-EC"/>
        </w:rPr>
        <w:t xml:space="preserve"> hacer</w:t>
      </w:r>
      <w:r w:rsidR="00B97B70" w:rsidRPr="005722B4">
        <w:rPr>
          <w:rFonts w:ascii="Verdana" w:hAnsi="Verdana"/>
          <w:color w:val="000000" w:themeColor="text1"/>
          <w:sz w:val="24"/>
          <w:szCs w:val="24"/>
          <w:lang w:val="es-EC"/>
        </w:rPr>
        <w:t xml:space="preserve">. </w:t>
      </w:r>
      <w:r w:rsidR="00B97B70" w:rsidRPr="005722B4">
        <w:rPr>
          <w:rFonts w:ascii="Verdana" w:hAnsi="Verdana"/>
          <w:noProof/>
          <w:color w:val="000000" w:themeColor="text1"/>
          <w:sz w:val="24"/>
          <w:szCs w:val="24"/>
          <w:lang w:val="es-EC"/>
        </w:rPr>
        <w:t>Aguerrondo (2015)</w:t>
      </w:r>
      <w:r w:rsidR="00B97B70" w:rsidRPr="005722B4">
        <w:rPr>
          <w:rFonts w:ascii="Verdana" w:hAnsi="Verdana"/>
          <w:color w:val="000000" w:themeColor="text1"/>
          <w:sz w:val="24"/>
          <w:szCs w:val="24"/>
          <w:lang w:val="es-EC"/>
        </w:rPr>
        <w:t>, considera c</w:t>
      </w:r>
      <w:r w:rsidRPr="005722B4">
        <w:rPr>
          <w:rFonts w:ascii="Verdana" w:hAnsi="Verdana"/>
          <w:color w:val="000000" w:themeColor="text1"/>
          <w:sz w:val="24"/>
          <w:szCs w:val="24"/>
          <w:lang w:val="es-EC"/>
        </w:rPr>
        <w:t>uando se gestiona no sólo se administra el plan, sino que se hace imprimiéndole el sentido de los intereses y capacidades de los equipos que lo van a desarrollar, mostrando así la gesti</w:t>
      </w:r>
      <w:r w:rsidR="00C35A2C" w:rsidRPr="005722B4">
        <w:rPr>
          <w:rFonts w:ascii="Verdana" w:hAnsi="Verdana"/>
          <w:color w:val="000000" w:themeColor="text1"/>
          <w:sz w:val="24"/>
          <w:szCs w:val="24"/>
          <w:lang w:val="es-EC"/>
        </w:rPr>
        <w:t>ón su capacidad de logro, de lle</w:t>
      </w:r>
      <w:r w:rsidRPr="005722B4">
        <w:rPr>
          <w:rFonts w:ascii="Verdana" w:hAnsi="Verdana"/>
          <w:color w:val="000000" w:themeColor="text1"/>
          <w:sz w:val="24"/>
          <w:szCs w:val="24"/>
          <w:lang w:val="es-EC"/>
        </w:rPr>
        <w:t>gar a las metas propuestas, d</w:t>
      </w:r>
      <w:r w:rsidR="008A4EBF" w:rsidRPr="005722B4">
        <w:rPr>
          <w:rFonts w:ascii="Verdana" w:hAnsi="Verdana"/>
          <w:color w:val="000000" w:themeColor="text1"/>
          <w:sz w:val="24"/>
          <w:szCs w:val="24"/>
          <w:lang w:val="es-EC"/>
        </w:rPr>
        <w:t>e mejora continua de la acción.</w:t>
      </w:r>
    </w:p>
    <w:p w14:paraId="174B4A78" w14:textId="1E186571" w:rsidR="008307E8" w:rsidRPr="005722B4" w:rsidRDefault="00B97B70"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La g</w:t>
      </w:r>
      <w:r w:rsidR="008C2123" w:rsidRPr="005722B4">
        <w:rPr>
          <w:rFonts w:ascii="Verdana" w:hAnsi="Verdana"/>
          <w:color w:val="000000" w:themeColor="text1"/>
          <w:sz w:val="24"/>
          <w:szCs w:val="24"/>
          <w:lang w:val="es-EC"/>
        </w:rPr>
        <w:t xml:space="preserve">estión educativa pretende el buen uso de las herramientas que se han diseñado para la correcta utilización de todos los recursos con que cuentan las instituciones educativas, incluyendo el potencial humano. La institución educativa se puede gestionar conjugando su parte pedagógica y administrativa, optimizando y potenciado los resultados, sin descuidar ninguno de sus componentes y garantizando la calidad, la estabilidad y la proyección en los procesos haciéndola competitiva como lo afirma </w:t>
      </w:r>
      <w:r w:rsidRPr="005722B4">
        <w:rPr>
          <w:rFonts w:ascii="Verdana" w:hAnsi="Verdana"/>
          <w:noProof/>
          <w:color w:val="000000" w:themeColor="text1"/>
          <w:sz w:val="24"/>
          <w:szCs w:val="24"/>
          <w:lang w:val="es-EC"/>
        </w:rPr>
        <w:t>(Naranjo, 2014,p.15)</w:t>
      </w:r>
      <w:r w:rsidRPr="005722B4">
        <w:rPr>
          <w:rFonts w:ascii="Verdana" w:hAnsi="Verdana"/>
          <w:color w:val="000000" w:themeColor="text1"/>
          <w:sz w:val="24"/>
          <w:szCs w:val="24"/>
          <w:lang w:val="es-EC"/>
        </w:rPr>
        <w:t xml:space="preserve">. </w:t>
      </w:r>
    </w:p>
    <w:p w14:paraId="1D54FE85" w14:textId="04169D72" w:rsidR="008A4EBF" w:rsidRPr="005722B4" w:rsidRDefault="00B97B70"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Muñoz (2016), considera </w:t>
      </w:r>
      <w:r w:rsidR="008C2123" w:rsidRPr="005722B4">
        <w:rPr>
          <w:rFonts w:ascii="Verdana" w:hAnsi="Verdana"/>
          <w:color w:val="000000" w:themeColor="text1"/>
          <w:sz w:val="24"/>
          <w:szCs w:val="24"/>
          <w:lang w:val="es-EC"/>
        </w:rPr>
        <w:t xml:space="preserve">“la innovación es un factor decisivo en la consolidación y sostenimiento de la gestión educativa, la cual es una tarea de alta dirección y debe tenerse en cuenta en la planeación y ejecución de los procesos” (p.42). En el mismo sentido, </w:t>
      </w:r>
      <w:r w:rsidR="00EC7DFC" w:rsidRPr="005722B4">
        <w:rPr>
          <w:rFonts w:ascii="Verdana" w:hAnsi="Verdana"/>
          <w:noProof/>
          <w:color w:val="000000" w:themeColor="text1"/>
          <w:sz w:val="24"/>
          <w:szCs w:val="24"/>
          <w:lang w:val="es-EC"/>
        </w:rPr>
        <w:t>Blejmar (2010), menciona</w:t>
      </w:r>
      <w:r w:rsidR="008C2123" w:rsidRPr="005722B4">
        <w:rPr>
          <w:rFonts w:ascii="Verdana" w:hAnsi="Verdana"/>
          <w:color w:val="000000" w:themeColor="text1"/>
          <w:sz w:val="24"/>
          <w:szCs w:val="24"/>
          <w:lang w:val="es-EC"/>
        </w:rPr>
        <w:t xml:space="preserve"> “la gestión crea condiciones, construye escenarios adecuados, provee capacidades e instrumentos a los equipos de trabajo” (p.15). A los que buscan soluciones estandarizadas se les responde que no existe un modelo único, ni una práctica única para la construcción diaria de la gestión educativa. Existe una diversidad de variantes que pueden llevar a un mismo resultado mientras se garantice el despliegue de la creatividad y se permita que el hacer y sus logros se inserten en el discurso educativo institucional.</w:t>
      </w:r>
    </w:p>
    <w:p w14:paraId="60B4E325" w14:textId="2D0258DF" w:rsidR="00E451B9" w:rsidRPr="005722B4" w:rsidRDefault="00EC7DFC"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El</w:t>
      </w:r>
      <w:r w:rsidR="00E451B9" w:rsidRPr="005722B4">
        <w:rPr>
          <w:rFonts w:ascii="Verdana" w:hAnsi="Verdana"/>
          <w:color w:val="000000" w:themeColor="text1"/>
          <w:sz w:val="24"/>
          <w:szCs w:val="24"/>
          <w:lang w:val="es-EC"/>
        </w:rPr>
        <w:t xml:space="preserve"> concepto de gestión hoy </w:t>
      </w:r>
      <w:r w:rsidRPr="005722B4">
        <w:rPr>
          <w:rFonts w:ascii="Verdana" w:hAnsi="Verdana"/>
          <w:color w:val="000000" w:themeColor="text1"/>
          <w:sz w:val="24"/>
          <w:szCs w:val="24"/>
          <w:lang w:val="es-EC"/>
        </w:rPr>
        <w:t xml:space="preserve">en </w:t>
      </w:r>
      <w:r w:rsidR="003B6CEA" w:rsidRPr="005722B4">
        <w:rPr>
          <w:rFonts w:ascii="Verdana" w:hAnsi="Verdana"/>
          <w:color w:val="000000" w:themeColor="text1"/>
          <w:sz w:val="24"/>
          <w:szCs w:val="24"/>
          <w:lang w:val="es-EC"/>
        </w:rPr>
        <w:t>día</w:t>
      </w:r>
      <w:r w:rsidRPr="005722B4">
        <w:rPr>
          <w:rFonts w:ascii="Verdana" w:hAnsi="Verdana"/>
          <w:color w:val="000000" w:themeColor="text1"/>
          <w:sz w:val="24"/>
          <w:szCs w:val="24"/>
          <w:lang w:val="es-EC"/>
        </w:rPr>
        <w:t xml:space="preserve"> se muestra</w:t>
      </w:r>
      <w:r w:rsidR="00E451B9" w:rsidRPr="005722B4">
        <w:rPr>
          <w:rFonts w:ascii="Verdana" w:hAnsi="Verdana"/>
          <w:color w:val="000000" w:themeColor="text1"/>
          <w:sz w:val="24"/>
          <w:szCs w:val="24"/>
          <w:lang w:val="es-EC"/>
        </w:rPr>
        <w:t xml:space="preserve"> con un significado más amplio que administración; la gestión contempla un proceso integral o etapas donde los gestores tienen que relacionar las ideas, planificar y ejecutar el plan o proyecto para alcanzar los objetivos o metas planteadas; y un proceso global ya que contempla la gestión de los recursos del talento humano y los resultados obtenidos. Por medio de una estrategia de gestión educativa, se busca favorecer la convivencia escolar, siendo esta la segunda categoría análisis; es necesario empezar un proceso de convivencia, desde la persona, como unidad, cuando cada uno aprende a convivir con sí mismo, a respetarse y a entender su propia opinión, es más fácil iniciar un proceso de convivencia escolar, </w:t>
      </w:r>
      <w:r w:rsidR="00E451B9" w:rsidRPr="005722B4">
        <w:rPr>
          <w:rFonts w:ascii="Verdana" w:hAnsi="Verdana"/>
          <w:color w:val="000000" w:themeColor="text1"/>
          <w:sz w:val="24"/>
          <w:szCs w:val="24"/>
          <w:lang w:val="es-EC"/>
        </w:rPr>
        <w:lastRenderedPageBreak/>
        <w:t>entendiendo esta como la capacidad de tolerar y respetar a los demás. La educación es un proceso de cambios en la convivencia, en el que los estudiantes cambian en su vivir de manera relacionada con el vivir del docente, quien debe entender que los estudiantes aprenden en coherencia con su emocionar y es aquí donde también se necesita que los docentes estén en la disposición de adquirir y transmitir estrategias para mejorar la convivencia escolar</w:t>
      </w:r>
      <w:r w:rsidRPr="005722B4">
        <w:rPr>
          <w:rFonts w:ascii="Verdana" w:hAnsi="Verdana"/>
          <w:color w:val="000000" w:themeColor="text1"/>
          <w:sz w:val="24"/>
          <w:szCs w:val="24"/>
          <w:lang w:val="es-EC"/>
        </w:rPr>
        <w:t xml:space="preserve"> </w:t>
      </w:r>
      <w:r w:rsidRPr="005722B4">
        <w:rPr>
          <w:rFonts w:ascii="Verdana" w:hAnsi="Verdana"/>
          <w:noProof/>
          <w:color w:val="000000" w:themeColor="text1"/>
          <w:sz w:val="24"/>
          <w:szCs w:val="24"/>
          <w:lang w:val="es-EC"/>
        </w:rPr>
        <w:t>(Miranda, 2010,p.18)</w:t>
      </w:r>
      <w:r w:rsidR="00E451B9" w:rsidRPr="005722B4">
        <w:rPr>
          <w:rFonts w:ascii="Verdana" w:hAnsi="Verdana"/>
          <w:color w:val="000000" w:themeColor="text1"/>
          <w:sz w:val="24"/>
          <w:szCs w:val="24"/>
          <w:lang w:val="es-EC"/>
        </w:rPr>
        <w:t>.</w:t>
      </w:r>
    </w:p>
    <w:p w14:paraId="3171E463" w14:textId="77DE2C1D" w:rsidR="00EC7DFC" w:rsidRPr="005722B4" w:rsidRDefault="00FF6BD6" w:rsidP="00E11A2F">
      <w:pPr>
        <w:pStyle w:val="Ttulo3"/>
        <w:spacing w:before="0" w:after="120" w:line="240" w:lineRule="auto"/>
        <w:jc w:val="both"/>
        <w:rPr>
          <w:rFonts w:ascii="Verdana" w:hAnsi="Verdana"/>
          <w:color w:val="000000" w:themeColor="text1"/>
          <w:lang w:val="es-EC"/>
        </w:rPr>
      </w:pPr>
      <w:bookmarkStart w:id="31" w:name="_Toc71915223"/>
      <w:r w:rsidRPr="005722B4">
        <w:rPr>
          <w:rFonts w:ascii="Verdana" w:hAnsi="Verdana"/>
          <w:color w:val="000000" w:themeColor="text1"/>
          <w:lang w:val="es-EC"/>
        </w:rPr>
        <w:t xml:space="preserve">2.1 </w:t>
      </w:r>
      <w:r w:rsidR="00EC7DFC" w:rsidRPr="005722B4">
        <w:rPr>
          <w:rFonts w:ascii="Verdana" w:hAnsi="Verdana"/>
          <w:color w:val="000000" w:themeColor="text1"/>
          <w:lang w:val="es-EC"/>
        </w:rPr>
        <w:t>Áreas de</w:t>
      </w:r>
      <w:r w:rsidR="00375C7F" w:rsidRPr="005722B4">
        <w:rPr>
          <w:rFonts w:ascii="Verdana" w:hAnsi="Verdana"/>
          <w:color w:val="000000" w:themeColor="text1"/>
          <w:lang w:val="es-EC"/>
        </w:rPr>
        <w:t xml:space="preserve"> aplicación de</w:t>
      </w:r>
      <w:r w:rsidR="00EC7DFC" w:rsidRPr="005722B4">
        <w:rPr>
          <w:rFonts w:ascii="Verdana" w:hAnsi="Verdana"/>
          <w:color w:val="000000" w:themeColor="text1"/>
          <w:lang w:val="es-EC"/>
        </w:rPr>
        <w:t xml:space="preserve"> la gestión educativa</w:t>
      </w:r>
      <w:bookmarkEnd w:id="31"/>
    </w:p>
    <w:p w14:paraId="13562EA0" w14:textId="2847AEFB" w:rsidR="00EC7DFC" w:rsidRPr="005722B4" w:rsidRDefault="006D6052"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En este particular, </w:t>
      </w:r>
      <w:r w:rsidR="00EC7DFC" w:rsidRPr="005722B4">
        <w:rPr>
          <w:rFonts w:ascii="Verdana" w:hAnsi="Verdana"/>
          <w:noProof/>
          <w:color w:val="000000" w:themeColor="text1"/>
          <w:sz w:val="24"/>
          <w:szCs w:val="24"/>
          <w:lang w:val="es-EC"/>
        </w:rPr>
        <w:t xml:space="preserve">Sarmiento (2010), menciona </w:t>
      </w:r>
      <w:r w:rsidR="00EC7DFC" w:rsidRPr="005722B4">
        <w:rPr>
          <w:rFonts w:ascii="Verdana" w:hAnsi="Verdana"/>
          <w:color w:val="000000" w:themeColor="text1"/>
          <w:sz w:val="24"/>
          <w:szCs w:val="24"/>
          <w:lang w:val="es-EC"/>
        </w:rPr>
        <w:t>la gestión educativa comprende usualmente las siguientes cuatro áreas de la gestión</w:t>
      </w:r>
      <w:r w:rsidR="00BB169D" w:rsidRPr="005722B4">
        <w:rPr>
          <w:rFonts w:ascii="Verdana" w:hAnsi="Verdana"/>
          <w:color w:val="000000" w:themeColor="text1"/>
          <w:sz w:val="24"/>
          <w:szCs w:val="24"/>
          <w:lang w:val="es-EC"/>
        </w:rPr>
        <w:t xml:space="preserve"> que a continuación se detallan</w:t>
      </w:r>
      <w:r w:rsidR="00EC7DFC" w:rsidRPr="005722B4">
        <w:rPr>
          <w:rFonts w:ascii="Verdana" w:hAnsi="Verdana"/>
          <w:color w:val="000000" w:themeColor="text1"/>
          <w:sz w:val="24"/>
          <w:szCs w:val="24"/>
          <w:lang w:val="es-EC"/>
        </w:rPr>
        <w:t>:</w:t>
      </w:r>
    </w:p>
    <w:p w14:paraId="13D8B745" w14:textId="4519A066" w:rsidR="0005517B" w:rsidRPr="005722B4" w:rsidRDefault="00715B91" w:rsidP="00E11A2F">
      <w:pPr>
        <w:pStyle w:val="Prrafodelista"/>
        <w:numPr>
          <w:ilvl w:val="0"/>
          <w:numId w:val="8"/>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Gestión directiva: </w:t>
      </w:r>
      <w:r w:rsidR="00EC7DFC" w:rsidRPr="005722B4">
        <w:rPr>
          <w:rFonts w:ascii="Verdana" w:hAnsi="Verdana"/>
          <w:color w:val="000000" w:themeColor="text1"/>
          <w:sz w:val="24"/>
          <w:szCs w:val="24"/>
          <w:lang w:val="es-EC"/>
        </w:rPr>
        <w:t>Dotada de una misión orientadora y promotora del mejoramiento de una institución educativa, se dedica a coordinar las necesidades del establecimiento para integrar una cultura educacional propia. Esto significa que es la encargada de ejercer el liderazgo y control administrativo de la institución, a la vez que la actualización y la revisión de las dinámicas recreativas, sociales y psicológicas que acompañan al acto educativo.</w:t>
      </w:r>
    </w:p>
    <w:p w14:paraId="013EA4BA" w14:textId="0A290902" w:rsidR="00EC7DFC" w:rsidRPr="005722B4" w:rsidRDefault="00715B91" w:rsidP="00E11A2F">
      <w:pPr>
        <w:pStyle w:val="Prrafodelista"/>
        <w:numPr>
          <w:ilvl w:val="0"/>
          <w:numId w:val="8"/>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Gestión pedagógica y académica: </w:t>
      </w:r>
      <w:r w:rsidR="00EC7DFC" w:rsidRPr="005722B4">
        <w:rPr>
          <w:rFonts w:ascii="Verdana" w:hAnsi="Verdana"/>
          <w:color w:val="000000" w:themeColor="text1"/>
          <w:sz w:val="24"/>
          <w:szCs w:val="24"/>
          <w:lang w:val="es-EC"/>
        </w:rPr>
        <w:t>Es propiamente la encargada del aprendizaje, o sea, de lo que ocurre dentro del aula. Esto implica desarrollar, actualizar y repensar el currículo académico, tomando en cuenta los conocimientos especializados en la materia y las sugerencias de la comunidad académica, así como los acuerdos con los demás miembros de la comunidad educativa, especialmente en lo que concierne a las formas de evaluación.</w:t>
      </w:r>
    </w:p>
    <w:p w14:paraId="6825B834" w14:textId="00F017D7" w:rsidR="00715B91" w:rsidRPr="005722B4" w:rsidRDefault="00EC7DFC" w:rsidP="00E11A2F">
      <w:pPr>
        <w:pStyle w:val="Prrafodelista"/>
        <w:numPr>
          <w:ilvl w:val="0"/>
          <w:numId w:val="8"/>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Gest</w:t>
      </w:r>
      <w:r w:rsidR="00715B91" w:rsidRPr="005722B4">
        <w:rPr>
          <w:rFonts w:ascii="Verdana" w:hAnsi="Verdana"/>
          <w:color w:val="000000" w:themeColor="text1"/>
          <w:sz w:val="24"/>
          <w:szCs w:val="24"/>
          <w:lang w:val="es-EC"/>
        </w:rPr>
        <w:t>ión financiera y administrativa:</w:t>
      </w:r>
      <w:r w:rsidRPr="005722B4">
        <w:rPr>
          <w:rFonts w:ascii="Verdana" w:hAnsi="Verdana"/>
          <w:color w:val="000000" w:themeColor="text1"/>
          <w:sz w:val="24"/>
          <w:szCs w:val="24"/>
          <w:lang w:val="es-EC"/>
        </w:rPr>
        <w:t xml:space="preserve"> En este caso se refiere a todo lo concerniente a los sistemas de registro e información del alumnado, la prestación de servicios complementarios y sobre todo garantizar que la institución pueda seguir existiendo en el tiempo, gestionando de la mejor manera posible sus recursos humanos y capitales. Esto también incluye las normativas, el inventario de bienes, etc.</w:t>
      </w:r>
    </w:p>
    <w:p w14:paraId="5DD5F2CE" w14:textId="00A7F5CC" w:rsidR="00EC7DFC" w:rsidRPr="005722B4" w:rsidRDefault="00EC7DFC" w:rsidP="00E11A2F">
      <w:pPr>
        <w:pStyle w:val="Prrafodelista"/>
        <w:numPr>
          <w:ilvl w:val="0"/>
          <w:numId w:val="8"/>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Gestión de la comunidad: Este cuarto aspecto atañe al costado social del acto educativo, mediante la promoción de la participación ciudadana, los planes de intercambio, de estímulo al investigador, el fomento del crecimiento profesional y otros aspectos concernientes a la comunidad educativa en tanto individuos que hacen su vida en torno al aprendizaje, y aspiran a una convivencia pacífica y mutuamente enriquecedora.</w:t>
      </w:r>
    </w:p>
    <w:p w14:paraId="1BF0C5E6" w14:textId="79430F20" w:rsidR="00A47B7A" w:rsidRPr="005722B4" w:rsidRDefault="00FF6BD6" w:rsidP="00E11A2F">
      <w:pPr>
        <w:pStyle w:val="Ttulo3"/>
        <w:spacing w:before="0" w:after="120" w:line="240" w:lineRule="auto"/>
        <w:jc w:val="both"/>
        <w:rPr>
          <w:rFonts w:ascii="Verdana" w:hAnsi="Verdana"/>
          <w:color w:val="000000" w:themeColor="text1"/>
          <w:lang w:val="es-EC"/>
        </w:rPr>
      </w:pPr>
      <w:bookmarkStart w:id="32" w:name="_Toc71915224"/>
      <w:r w:rsidRPr="005722B4">
        <w:rPr>
          <w:rFonts w:ascii="Verdana" w:hAnsi="Verdana"/>
          <w:color w:val="000000" w:themeColor="text1"/>
          <w:lang w:val="es-EC"/>
        </w:rPr>
        <w:lastRenderedPageBreak/>
        <w:t xml:space="preserve">2.2 </w:t>
      </w:r>
      <w:r w:rsidR="00375C7F" w:rsidRPr="005722B4">
        <w:rPr>
          <w:rFonts w:ascii="Verdana" w:hAnsi="Verdana"/>
          <w:color w:val="000000" w:themeColor="text1"/>
          <w:lang w:val="es-EC"/>
        </w:rPr>
        <w:t xml:space="preserve">Consideraciones </w:t>
      </w:r>
      <w:r w:rsidR="007B6B41" w:rsidRPr="005722B4">
        <w:rPr>
          <w:rFonts w:ascii="Verdana" w:hAnsi="Verdana"/>
          <w:color w:val="000000" w:themeColor="text1"/>
          <w:lang w:val="es-EC"/>
        </w:rPr>
        <w:t>sobre</w:t>
      </w:r>
      <w:r w:rsidR="00375C7F" w:rsidRPr="005722B4">
        <w:rPr>
          <w:rFonts w:ascii="Verdana" w:hAnsi="Verdana"/>
          <w:color w:val="000000" w:themeColor="text1"/>
          <w:lang w:val="es-EC"/>
        </w:rPr>
        <w:t xml:space="preserve"> la</w:t>
      </w:r>
      <w:r w:rsidR="00203D43" w:rsidRPr="005722B4">
        <w:rPr>
          <w:rFonts w:ascii="Verdana" w:hAnsi="Verdana"/>
          <w:color w:val="000000" w:themeColor="text1"/>
          <w:lang w:val="es-EC"/>
        </w:rPr>
        <w:t xml:space="preserve"> </w:t>
      </w:r>
      <w:r w:rsidR="00A47B7A" w:rsidRPr="005722B4">
        <w:rPr>
          <w:rFonts w:ascii="Verdana" w:hAnsi="Verdana"/>
          <w:color w:val="000000" w:themeColor="text1"/>
          <w:lang w:val="es-EC"/>
        </w:rPr>
        <w:t>Gestión educativa estratégica</w:t>
      </w:r>
      <w:bookmarkEnd w:id="32"/>
      <w:r w:rsidR="006D6052" w:rsidRPr="005722B4">
        <w:rPr>
          <w:rFonts w:ascii="Verdana" w:hAnsi="Verdana"/>
          <w:color w:val="000000" w:themeColor="text1"/>
          <w:lang w:val="es-EC"/>
        </w:rPr>
        <w:t xml:space="preserve">. Características que la distinguen </w:t>
      </w:r>
    </w:p>
    <w:p w14:paraId="746EBF31" w14:textId="73F7DA63" w:rsidR="0049749B" w:rsidRPr="005722B4" w:rsidRDefault="009D6FFD"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Lema (2010), menciona </w:t>
      </w:r>
      <w:r w:rsidRPr="005722B4">
        <w:rPr>
          <w:rFonts w:ascii="Verdana" w:hAnsi="Verdana"/>
          <w:color w:val="000000" w:themeColor="text1"/>
          <w:sz w:val="24"/>
          <w:szCs w:val="24"/>
          <w:lang w:val="es-EC"/>
        </w:rPr>
        <w:t>l</w:t>
      </w:r>
      <w:r w:rsidR="00A47B7A" w:rsidRPr="005722B4">
        <w:rPr>
          <w:rFonts w:ascii="Verdana" w:hAnsi="Verdana"/>
          <w:color w:val="000000" w:themeColor="text1"/>
          <w:sz w:val="24"/>
          <w:szCs w:val="24"/>
          <w:lang w:val="es-EC"/>
        </w:rPr>
        <w:t>a gestión educativa estratégica tiene la finalidad de proporcionar a los actores escolares planteamientos o herramientas teórico-prácticas tales como la autogestión, planeación y evaluación para llevar a cabo acciones encaminadas al mejoramiento y transformación de la realidad y su contexto escolar, particularmente de los procesos de enseñanza-aprendizaje</w:t>
      </w:r>
      <w:r w:rsidRPr="005722B4">
        <w:rPr>
          <w:rFonts w:ascii="Verdana" w:hAnsi="Verdana"/>
          <w:color w:val="000000" w:themeColor="text1"/>
          <w:sz w:val="24"/>
          <w:szCs w:val="24"/>
          <w:lang w:val="es-EC"/>
        </w:rPr>
        <w:t xml:space="preserve"> (p.15)</w:t>
      </w:r>
      <w:r w:rsidR="00A47B7A" w:rsidRPr="005722B4">
        <w:rPr>
          <w:rFonts w:ascii="Verdana" w:hAnsi="Verdana"/>
          <w:color w:val="000000" w:themeColor="text1"/>
          <w:sz w:val="24"/>
          <w:szCs w:val="24"/>
          <w:lang w:val="es-EC"/>
        </w:rPr>
        <w:t>.</w:t>
      </w:r>
      <w:r w:rsidR="0005517B" w:rsidRPr="005722B4">
        <w:rPr>
          <w:rFonts w:ascii="Verdana" w:hAnsi="Verdana"/>
          <w:color w:val="000000" w:themeColor="text1"/>
          <w:sz w:val="24"/>
          <w:szCs w:val="24"/>
          <w:lang w:val="es-EC"/>
        </w:rPr>
        <w:t xml:space="preserve"> </w:t>
      </w:r>
    </w:p>
    <w:p w14:paraId="79E46633" w14:textId="77777777" w:rsidR="007B6B41" w:rsidRPr="005722B4" w:rsidRDefault="00EC0E7B"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Farfán (</w:t>
      </w:r>
      <w:r w:rsidR="00D63807" w:rsidRPr="005722B4">
        <w:rPr>
          <w:rFonts w:ascii="Verdana" w:hAnsi="Verdana"/>
          <w:noProof/>
          <w:color w:val="000000" w:themeColor="text1"/>
          <w:sz w:val="24"/>
          <w:szCs w:val="24"/>
          <w:lang w:val="es-EC"/>
        </w:rPr>
        <w:t>2013)</w:t>
      </w:r>
      <w:r w:rsidRPr="005722B4">
        <w:rPr>
          <w:rFonts w:ascii="Verdana" w:hAnsi="Verdana"/>
          <w:noProof/>
          <w:color w:val="000000" w:themeColor="text1"/>
          <w:sz w:val="24"/>
          <w:szCs w:val="24"/>
          <w:lang w:val="es-EC"/>
        </w:rPr>
        <w:t xml:space="preserve">, menciona </w:t>
      </w:r>
      <w:r w:rsidRPr="005722B4">
        <w:rPr>
          <w:rFonts w:ascii="Verdana" w:hAnsi="Verdana"/>
          <w:color w:val="000000" w:themeColor="text1"/>
          <w:sz w:val="24"/>
          <w:szCs w:val="24"/>
          <w:lang w:val="es-EC"/>
        </w:rPr>
        <w:t>l</w:t>
      </w:r>
      <w:r w:rsidR="003B44BA" w:rsidRPr="005722B4">
        <w:rPr>
          <w:rFonts w:ascii="Verdana" w:hAnsi="Verdana"/>
          <w:color w:val="000000" w:themeColor="text1"/>
          <w:sz w:val="24"/>
          <w:szCs w:val="24"/>
          <w:lang w:val="es-EC"/>
        </w:rPr>
        <w:t>a educación se encuentra constituida o guiada por las políticas que diseña el Estado, de tal manera que la gestión del aula seguirá lineamientos y normativas gubernamentales; en el caso específico de la normativa nacional, se promueven estrategias de prevención, atención y seguimiento de situaciones que afecten a los estudiantes, como un sistema articulado entre lo educativo, asistencial, administrativo y judicial para abordar situaciones que puedan poner en riesgo a los estudiant</w:t>
      </w:r>
      <w:r w:rsidR="00D63807" w:rsidRPr="005722B4">
        <w:rPr>
          <w:rFonts w:ascii="Verdana" w:hAnsi="Verdana"/>
          <w:color w:val="000000" w:themeColor="text1"/>
          <w:sz w:val="24"/>
          <w:szCs w:val="24"/>
          <w:lang w:val="es-EC"/>
        </w:rPr>
        <w:t xml:space="preserve">es y a los ambientes escolares, entre las principales características se menciona: </w:t>
      </w:r>
    </w:p>
    <w:p w14:paraId="0BC8D855" w14:textId="3A72AE4A"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Centralidad en lo pedagógico</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Parte de la idea de que las escuelas son la unidad clave de organización de los sistemas educativos, consiste en la generación de aprendizajes para todos los alumnos.</w:t>
      </w:r>
    </w:p>
    <w:p w14:paraId="5E78EC7B" w14:textId="5EC5125B"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Reconfiguración, nuevas competencias y profesionalización</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Supone la necesidad de que los diversos actores educativos posean los elementos indispensables para la comprensión de nuevos procesos, de las oportunidades y de las soluciones a la diversidad de situaciones.</w:t>
      </w:r>
    </w:p>
    <w:p w14:paraId="03C5B0D2" w14:textId="2FED2DB5"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Trabajo en equipo</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Que proporcione a la institución escolar una visión compartida acerca de hacia dónde se quiere ir y cuáles son las concepciones y los principios educativos que se pretenden promover. También tiene que ver con los procesos que faciliten la comprensión, la planificación, la acción y la reflexión conjunta acerca de qué se quiere hacer y cómo, que para ser efectivos deben desarrollarse de manera colegiada.</w:t>
      </w:r>
    </w:p>
    <w:p w14:paraId="473B0466" w14:textId="338F5FBB"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Apertura al aprendizaje y a la innovación</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Ésta se basa en la capacidad de los docentes de encontrar e implementar nuevas ideas para el logro de sus objetivos educacionales; así como para romper inercias y barreras, favoreciendo la definición de metas y priorizando la transformación integral. Las organizaciones abiertas al aprendizaje son capaces de encarar y resolver sistemáticamente situaciones adversas, generar nuevas aproximaciones, aprender de la propia experiencia y de la de otros, y originar conocimiento y trasladarlo a sus prácticas.</w:t>
      </w:r>
    </w:p>
    <w:p w14:paraId="02973BC2" w14:textId="3F7EBB5A"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Asesoramiento y orientación para la profesionalización</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Consiste en que existan espacios de reflexión para la formación permanente, para pensar </w:t>
      </w:r>
      <w:r w:rsidRPr="005722B4">
        <w:rPr>
          <w:rFonts w:ascii="Verdana" w:hAnsi="Verdana"/>
          <w:color w:val="000000" w:themeColor="text1"/>
          <w:sz w:val="24"/>
          <w:szCs w:val="24"/>
          <w:lang w:val="es-EC"/>
        </w:rPr>
        <w:lastRenderedPageBreak/>
        <w:t>el pensamiento, repensar la acción, ampliar el poder epistémico y la voz de los docentes; se trata de habilitar circuitos para identificar áreas de oportunidad y para generar redes de intercambio de experiencias en un plan de desarrollo profesional.</w:t>
      </w:r>
    </w:p>
    <w:p w14:paraId="191AF2B8" w14:textId="4C9EC396"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Culturas organizacionales cohesionadas por una visión de futuro</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Sugiere plantear escenarios múltiples ante situaciones diversas, a partir de objetivos claros y consensos de altura para arribar a estadios superiores como institución; donde los actores promuevan una organización inteligente, rica en propuestas y creatividad que estimulen la participación, la responsabilidad y el compromiso compartido.</w:t>
      </w:r>
    </w:p>
    <w:p w14:paraId="1EFE6CFB" w14:textId="12BA19E5" w:rsidR="007B6B41" w:rsidRPr="005722B4" w:rsidRDefault="00A47B7A"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Intervención sistémica y estratégica</w:t>
      </w:r>
      <w:r w:rsidR="00DF5058"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Supone visualizar la situación educativa, elaborar la estrategia y articular acciones para lograr los objetivos y las metas que se planteen; hacer de la planificación una herramienta de autorregulación y gobierno, para potenciar las capacidades de todos para una intervención con sentido.</w:t>
      </w:r>
      <w:bookmarkStart w:id="33" w:name="_Toc71915226"/>
    </w:p>
    <w:p w14:paraId="16D6295B" w14:textId="186EAA23" w:rsidR="007B6B41" w:rsidRPr="005722B4" w:rsidRDefault="001C141D"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2.4 </w:t>
      </w:r>
      <w:r w:rsidR="00375C7F" w:rsidRPr="005722B4">
        <w:rPr>
          <w:rFonts w:ascii="Verdana" w:hAnsi="Verdana"/>
          <w:color w:val="000000" w:themeColor="text1"/>
          <w:sz w:val="24"/>
          <w:szCs w:val="24"/>
          <w:lang w:val="es-EC"/>
        </w:rPr>
        <w:t>Los</w:t>
      </w:r>
      <w:r w:rsidR="00BB169D" w:rsidRPr="005722B4">
        <w:rPr>
          <w:rFonts w:ascii="Verdana" w:hAnsi="Verdana"/>
          <w:color w:val="000000" w:themeColor="text1"/>
          <w:sz w:val="24"/>
          <w:szCs w:val="24"/>
          <w:lang w:val="es-EC"/>
        </w:rPr>
        <w:t xml:space="preserve"> </w:t>
      </w:r>
      <w:r w:rsidR="006D6052" w:rsidRPr="005722B4">
        <w:rPr>
          <w:rFonts w:ascii="Verdana" w:hAnsi="Verdana"/>
          <w:color w:val="000000" w:themeColor="text1"/>
          <w:sz w:val="24"/>
          <w:szCs w:val="24"/>
          <w:lang w:val="es-EC"/>
        </w:rPr>
        <w:t>p</w:t>
      </w:r>
      <w:r w:rsidR="0049749B" w:rsidRPr="005722B4">
        <w:rPr>
          <w:rFonts w:ascii="Verdana" w:hAnsi="Verdana"/>
          <w:color w:val="000000" w:themeColor="text1"/>
          <w:sz w:val="24"/>
          <w:szCs w:val="24"/>
          <w:lang w:val="es-EC"/>
        </w:rPr>
        <w:t>rocesos de gestión pedagógica</w:t>
      </w:r>
      <w:bookmarkEnd w:id="33"/>
      <w:r w:rsidR="00C73243" w:rsidRPr="005722B4">
        <w:rPr>
          <w:rFonts w:ascii="Verdana" w:hAnsi="Verdana"/>
          <w:color w:val="000000" w:themeColor="text1"/>
          <w:sz w:val="24"/>
          <w:szCs w:val="24"/>
          <w:lang w:val="es-EC"/>
        </w:rPr>
        <w:t xml:space="preserve"> en la capacitación docente</w:t>
      </w:r>
    </w:p>
    <w:p w14:paraId="17D342EC" w14:textId="77777777" w:rsidR="00346314" w:rsidRPr="005722B4" w:rsidRDefault="008701EB"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López (2009)</w:t>
      </w:r>
      <w:r w:rsidR="00B26C37"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 xml:space="preserve">considera que </w:t>
      </w:r>
      <w:r w:rsidR="00B26C37" w:rsidRPr="005722B4">
        <w:rPr>
          <w:rFonts w:ascii="Verdana" w:hAnsi="Verdana"/>
          <w:color w:val="000000" w:themeColor="text1"/>
          <w:sz w:val="24"/>
          <w:szCs w:val="24"/>
          <w:lang w:val="es-EC"/>
        </w:rPr>
        <w:t xml:space="preserve">la gestión pedagógica es el proceso global para dinamizar el funcionamiento institucional, se ejercita mediante la influencia personal sobre los recursos, medios, técnicas, personal docente y no docente tendiente al logro de objetivos y metas. </w:t>
      </w:r>
      <w:r w:rsidRPr="005722B4">
        <w:rPr>
          <w:rFonts w:ascii="Verdana" w:hAnsi="Verdana"/>
          <w:noProof/>
          <w:color w:val="000000" w:themeColor="text1"/>
          <w:sz w:val="24"/>
          <w:szCs w:val="24"/>
          <w:lang w:val="es-EC"/>
        </w:rPr>
        <w:t>Magisch (2010)</w:t>
      </w:r>
      <w:r w:rsidRPr="005722B4">
        <w:rPr>
          <w:rFonts w:ascii="Verdana" w:hAnsi="Verdana"/>
          <w:color w:val="000000" w:themeColor="text1"/>
          <w:sz w:val="24"/>
          <w:szCs w:val="24"/>
          <w:lang w:val="es-EC"/>
        </w:rPr>
        <w:t xml:space="preserve">, menciona, </w:t>
      </w:r>
      <w:r w:rsidR="00B26C37" w:rsidRPr="005722B4">
        <w:rPr>
          <w:rFonts w:ascii="Verdana" w:hAnsi="Verdana"/>
          <w:color w:val="000000" w:themeColor="text1"/>
          <w:sz w:val="24"/>
          <w:szCs w:val="24"/>
          <w:lang w:val="es-EC"/>
        </w:rPr>
        <w:t xml:space="preserve">la gestión es el desarrollo de procesos responsables del director escolar en la cual debe planificar, controlar, definir objetivos, tomar decisiones para poder solucionar problemas, desarrollar una comunicación efectiva e influir en la capacitación del personal docente. Ahora bien, la gestión del director tiene como función conjugar las distintas tareas que debe cumplir la organización, implementando procesos tales como la planificación y fijación de objetivos, que permitan ejecutar las acciones con apoyo del colectivo, para intervenir y alcanzar mayor eficiencia en el proceso de gestión. </w:t>
      </w:r>
    </w:p>
    <w:p w14:paraId="628E24E4" w14:textId="13FC2A56" w:rsidR="00F3081D" w:rsidRPr="005722B4" w:rsidRDefault="00F3081D"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Molins (</w:t>
      </w:r>
      <w:r w:rsidR="008701EB" w:rsidRPr="005722B4">
        <w:rPr>
          <w:rFonts w:ascii="Verdana" w:hAnsi="Verdana"/>
          <w:noProof/>
          <w:color w:val="000000" w:themeColor="text1"/>
          <w:sz w:val="24"/>
          <w:szCs w:val="24"/>
          <w:lang w:val="es-EC"/>
        </w:rPr>
        <w:t>2014)</w:t>
      </w:r>
      <w:r w:rsidRPr="005722B4">
        <w:rPr>
          <w:rFonts w:ascii="Verdana" w:hAnsi="Verdana"/>
          <w:color w:val="000000" w:themeColor="text1"/>
          <w:sz w:val="24"/>
          <w:szCs w:val="24"/>
          <w:lang w:val="es-EC"/>
        </w:rPr>
        <w:t xml:space="preserve">, manifiesta </w:t>
      </w:r>
      <w:r w:rsidR="00B26C37" w:rsidRPr="005722B4">
        <w:rPr>
          <w:rFonts w:ascii="Verdana" w:hAnsi="Verdana"/>
          <w:color w:val="000000" w:themeColor="text1"/>
          <w:sz w:val="24"/>
          <w:szCs w:val="24"/>
          <w:lang w:val="es-EC"/>
        </w:rPr>
        <w:t>el proceso de gestión implica el funcionamiento y desarrollo de un sistema como lo es la escuela (a lo interno), para darle direccionalidad al servicio educativo que ofrece, basándose en: a) la normativa legal, b) la normativa general y la técnica, aportadas por la tecnología, la didáctica y otras ciencias de la educación, c) el currículum restringido y el amplio, d) las políticas y los planes educativos.</w:t>
      </w:r>
    </w:p>
    <w:p w14:paraId="4BF0F052" w14:textId="77777777" w:rsidR="00C73243" w:rsidRPr="005722B4" w:rsidRDefault="00C73243" w:rsidP="00E11A2F">
      <w:pPr>
        <w:spacing w:after="120" w:line="240" w:lineRule="auto"/>
        <w:jc w:val="both"/>
        <w:rPr>
          <w:rFonts w:ascii="Verdana" w:hAnsi="Verdana"/>
          <w:color w:val="000000" w:themeColor="text1"/>
          <w:sz w:val="24"/>
          <w:szCs w:val="24"/>
          <w:lang w:val="es-EC"/>
        </w:rPr>
      </w:pPr>
    </w:p>
    <w:p w14:paraId="15CFF33B" w14:textId="39313216" w:rsidR="006D6052" w:rsidRPr="005722B4" w:rsidRDefault="001C141D" w:rsidP="00E11A2F">
      <w:pPr>
        <w:pStyle w:val="Ttulo3"/>
        <w:spacing w:before="0" w:after="120" w:line="240" w:lineRule="auto"/>
        <w:jc w:val="both"/>
        <w:rPr>
          <w:rFonts w:ascii="Verdana" w:hAnsi="Verdana"/>
          <w:color w:val="000000" w:themeColor="text1"/>
          <w:lang w:val="es-EC"/>
        </w:rPr>
      </w:pPr>
      <w:bookmarkStart w:id="34" w:name="_Toc71915227"/>
      <w:r w:rsidRPr="005722B4">
        <w:rPr>
          <w:rFonts w:ascii="Verdana" w:hAnsi="Verdana"/>
          <w:color w:val="000000" w:themeColor="text1"/>
          <w:lang w:val="es-EC"/>
        </w:rPr>
        <w:lastRenderedPageBreak/>
        <w:t xml:space="preserve">3. </w:t>
      </w:r>
      <w:r w:rsidR="00375C7F" w:rsidRPr="005722B4">
        <w:rPr>
          <w:rFonts w:ascii="Verdana" w:hAnsi="Verdana"/>
          <w:color w:val="000000" w:themeColor="text1"/>
          <w:lang w:val="es-EC"/>
        </w:rPr>
        <w:t xml:space="preserve">La </w:t>
      </w:r>
      <w:r w:rsidR="0049749B" w:rsidRPr="005722B4">
        <w:rPr>
          <w:rFonts w:ascii="Verdana" w:hAnsi="Verdana"/>
          <w:color w:val="000000" w:themeColor="text1"/>
          <w:lang w:val="es-EC"/>
        </w:rPr>
        <w:t>Intervención en la labor pedagógica</w:t>
      </w:r>
      <w:bookmarkEnd w:id="34"/>
      <w:r w:rsidR="00375C7F" w:rsidRPr="005722B4">
        <w:rPr>
          <w:rFonts w:ascii="Verdana" w:hAnsi="Verdana"/>
          <w:color w:val="000000" w:themeColor="text1"/>
          <w:lang w:val="es-EC"/>
        </w:rPr>
        <w:t>. Criterios teóricos conceptuales</w:t>
      </w:r>
      <w:r w:rsidR="0049749B" w:rsidRPr="005722B4">
        <w:rPr>
          <w:rFonts w:ascii="Verdana" w:hAnsi="Verdana"/>
          <w:color w:val="000000" w:themeColor="text1"/>
          <w:lang w:val="es-EC"/>
        </w:rPr>
        <w:t xml:space="preserve"> </w:t>
      </w:r>
      <w:r w:rsidR="00DF5058" w:rsidRPr="005722B4">
        <w:rPr>
          <w:rFonts w:ascii="Verdana" w:hAnsi="Verdana"/>
          <w:color w:val="000000" w:themeColor="text1"/>
          <w:lang w:val="es-EC"/>
        </w:rPr>
        <w:t>sobre este tipo de gestión por procesos</w:t>
      </w:r>
    </w:p>
    <w:p w14:paraId="034654FF" w14:textId="77777777" w:rsidR="006D6052" w:rsidRPr="005722B4" w:rsidRDefault="00F3081D" w:rsidP="00E11A2F">
      <w:pPr>
        <w:pStyle w:val="Ttulo3"/>
        <w:spacing w:before="0" w:after="120" w:line="240" w:lineRule="auto"/>
        <w:jc w:val="both"/>
        <w:rPr>
          <w:rFonts w:ascii="Verdana" w:hAnsi="Verdana"/>
          <w:color w:val="000000" w:themeColor="text1"/>
          <w:lang w:val="es-EC"/>
        </w:rPr>
      </w:pPr>
      <w:r w:rsidRPr="005722B4">
        <w:rPr>
          <w:rFonts w:ascii="Verdana" w:hAnsi="Verdana"/>
          <w:noProof/>
          <w:color w:val="000000" w:themeColor="text1"/>
          <w:lang w:val="es-EC"/>
        </w:rPr>
        <w:t xml:space="preserve">Sandó (2010), menciona </w:t>
      </w:r>
      <w:r w:rsidR="00B26C37" w:rsidRPr="005722B4">
        <w:rPr>
          <w:rFonts w:ascii="Verdana" w:hAnsi="Verdana"/>
          <w:color w:val="000000" w:themeColor="text1"/>
          <w:lang w:val="es-EC"/>
        </w:rPr>
        <w:t xml:space="preserve">la labor pedagógica se refiere a las atribuciones curriculares y administrativas del director que le permiten la posibilidad de conducir la escuela y de imprimirle dirección a las funciones pedagógicas y a otras relacionadas con la gestión administrativa, logrando la dirección del currículo y resultados de aprendizaje en los alumnos. </w:t>
      </w:r>
      <w:r w:rsidRPr="005722B4">
        <w:rPr>
          <w:rFonts w:ascii="Verdana" w:hAnsi="Verdana"/>
          <w:noProof/>
          <w:color w:val="000000" w:themeColor="text1"/>
          <w:lang w:val="es-EC"/>
        </w:rPr>
        <w:t>Batista (2011), manifiesta</w:t>
      </w:r>
      <w:r w:rsidR="00B26C37" w:rsidRPr="005722B4">
        <w:rPr>
          <w:rFonts w:ascii="Verdana" w:hAnsi="Verdana"/>
          <w:color w:val="000000" w:themeColor="text1"/>
          <w:lang w:val="es-EC"/>
        </w:rPr>
        <w:t xml:space="preserve"> este tipo de gestión es el proceso mediante el cual los directivos determinan las labores pedagógicas a seguir (planificación) según los objetivos, necesidades, cambios deseados, las estrategias y resultados en términos d</w:t>
      </w:r>
      <w:r w:rsidR="00A82FA6" w:rsidRPr="005722B4">
        <w:rPr>
          <w:rFonts w:ascii="Verdana" w:hAnsi="Verdana"/>
          <w:color w:val="000000" w:themeColor="text1"/>
          <w:lang w:val="es-EC"/>
        </w:rPr>
        <w:t xml:space="preserve">e buscar excelencia pedagógica. </w:t>
      </w:r>
    </w:p>
    <w:p w14:paraId="3830A0CD" w14:textId="77777777" w:rsidR="006D6052" w:rsidRPr="005722B4" w:rsidRDefault="00F3081D" w:rsidP="00E11A2F">
      <w:pPr>
        <w:pStyle w:val="Ttulo3"/>
        <w:spacing w:before="0" w:after="120" w:line="240" w:lineRule="auto"/>
        <w:jc w:val="both"/>
        <w:rPr>
          <w:rFonts w:ascii="Verdana" w:hAnsi="Verdana"/>
          <w:color w:val="000000" w:themeColor="text1"/>
          <w:lang w:val="es-EC"/>
        </w:rPr>
      </w:pPr>
      <w:r w:rsidRPr="005722B4">
        <w:rPr>
          <w:rFonts w:ascii="Verdana" w:hAnsi="Verdana"/>
          <w:noProof/>
          <w:color w:val="000000" w:themeColor="text1"/>
          <w:lang w:val="es-EC"/>
        </w:rPr>
        <w:t>Rivarosa (2011)</w:t>
      </w:r>
      <w:r w:rsidRPr="005722B4">
        <w:rPr>
          <w:rFonts w:ascii="Verdana" w:hAnsi="Verdana"/>
          <w:color w:val="000000" w:themeColor="text1"/>
          <w:lang w:val="es-EC"/>
        </w:rPr>
        <w:t xml:space="preserve"> considera</w:t>
      </w:r>
      <w:r w:rsidR="00B26C37" w:rsidRPr="005722B4">
        <w:rPr>
          <w:rFonts w:ascii="Verdana" w:hAnsi="Verdana"/>
          <w:color w:val="000000" w:themeColor="text1"/>
          <w:lang w:val="es-EC"/>
        </w:rPr>
        <w:t xml:space="preserve"> intervenir pedagógicamente en el tema de la productividad requiere de labor docente contemplando los temas que se abordan en más de una asignatura, para que los alumnos vinculen los saberes de diferentes disciplinas y logren entender e interpretar hechos o fenómenos, actuando frente a ellos de manera asertiva. Así mismo, la autora refiere, la intervención pedagógica para la productividad en la escuela se lleva a cabo para complementar la formación de personas interesadas en servir a la comunidad. En este caso los directivos contribuyen con los docentes a la orientación de capacidades y potencialidades de las y los niños hacia el mejoramiento sostenido de la comunidad.</w:t>
      </w:r>
      <w:bookmarkStart w:id="35" w:name="_Toc71915228"/>
    </w:p>
    <w:p w14:paraId="073BDBCB" w14:textId="62FD9945" w:rsidR="00EC0E7B" w:rsidRPr="005722B4" w:rsidRDefault="00EC0E7B" w:rsidP="00E11A2F">
      <w:pPr>
        <w:pStyle w:val="Ttulo3"/>
        <w:spacing w:before="0" w:after="120" w:line="240" w:lineRule="auto"/>
        <w:jc w:val="both"/>
        <w:rPr>
          <w:rFonts w:ascii="Verdana" w:hAnsi="Verdana"/>
          <w:color w:val="000000" w:themeColor="text1"/>
          <w:lang w:val="es-EC"/>
        </w:rPr>
      </w:pPr>
      <w:r w:rsidRPr="005722B4">
        <w:rPr>
          <w:rFonts w:ascii="Verdana" w:eastAsiaTheme="minorHAnsi" w:hAnsi="Verdana" w:cstheme="minorBidi"/>
          <w:color w:val="000000" w:themeColor="text1"/>
          <w:lang w:val="es-ES"/>
        </w:rPr>
        <w:t xml:space="preserve">Dimensión de </w:t>
      </w:r>
      <w:r w:rsidR="006D6052" w:rsidRPr="005722B4">
        <w:rPr>
          <w:rFonts w:ascii="Verdana" w:eastAsiaTheme="minorHAnsi" w:hAnsi="Verdana" w:cstheme="minorBidi"/>
          <w:color w:val="000000" w:themeColor="text1"/>
          <w:lang w:val="es-ES"/>
        </w:rPr>
        <w:t xml:space="preserve">la </w:t>
      </w:r>
      <w:r w:rsidRPr="005722B4">
        <w:rPr>
          <w:rFonts w:ascii="Verdana" w:eastAsiaTheme="minorHAnsi" w:hAnsi="Verdana" w:cstheme="minorBidi"/>
          <w:color w:val="000000" w:themeColor="text1"/>
          <w:lang w:val="es-ES"/>
        </w:rPr>
        <w:t>Gestión Pedagógica</w:t>
      </w:r>
      <w:bookmarkEnd w:id="35"/>
      <w:r w:rsidR="00DF5058" w:rsidRPr="005722B4">
        <w:rPr>
          <w:rFonts w:ascii="Verdana" w:eastAsiaTheme="minorHAnsi" w:hAnsi="Verdana" w:cstheme="minorBidi"/>
          <w:color w:val="000000" w:themeColor="text1"/>
          <w:lang w:val="es-ES"/>
        </w:rPr>
        <w:t xml:space="preserve">: </w:t>
      </w:r>
      <w:r w:rsidR="005E1C40" w:rsidRPr="005722B4">
        <w:rPr>
          <w:rFonts w:ascii="Verdana" w:hAnsi="Verdana"/>
          <w:noProof/>
          <w:color w:val="000000" w:themeColor="text1"/>
          <w:lang w:val="es-EC"/>
        </w:rPr>
        <w:t xml:space="preserve">Prudente (2011), manifiesta </w:t>
      </w:r>
      <w:r w:rsidR="005E1C40" w:rsidRPr="005722B4">
        <w:rPr>
          <w:rFonts w:ascii="Verdana" w:hAnsi="Verdana"/>
          <w:color w:val="000000" w:themeColor="text1"/>
          <w:lang w:val="es-EC"/>
        </w:rPr>
        <w:t>l</w:t>
      </w:r>
      <w:r w:rsidRPr="005722B4">
        <w:rPr>
          <w:rFonts w:ascii="Verdana" w:hAnsi="Verdana"/>
          <w:color w:val="000000" w:themeColor="text1"/>
          <w:lang w:val="es-EC"/>
        </w:rPr>
        <w:t>a dimensión de Gestión Pedagógica es la razón de ser del proceso de enseñanza aprendizaje, que cobra relevancia cuando se reconoce que es un hecho central alrededor del cual todas las demás dimensiones deben girar. Así, el proceso de aprendizaje implica la multidimensionalidad en los procedimientos de innovación (incluyendo redefinición de roles de los individuos y recomposiciones organizativas de la institución educativa), los que se consolidan y se reflejan en el aprendizaje adquirido, el cual cobra sentido cuando se traduce en resultados, experiencias y aprendizajes significativos, garantizando el éxit</w:t>
      </w:r>
      <w:r w:rsidR="0049749B" w:rsidRPr="005722B4">
        <w:rPr>
          <w:rFonts w:ascii="Verdana" w:hAnsi="Verdana"/>
          <w:color w:val="000000" w:themeColor="text1"/>
          <w:lang w:val="es-EC"/>
        </w:rPr>
        <w:t>o formativo de los estudiantes</w:t>
      </w:r>
      <w:r w:rsidR="005E1C40" w:rsidRPr="005722B4">
        <w:rPr>
          <w:rFonts w:ascii="Verdana" w:hAnsi="Verdana"/>
          <w:color w:val="000000" w:themeColor="text1"/>
          <w:lang w:val="es-EC"/>
        </w:rPr>
        <w:t>, a continuación se detallan los componentes de la dimensión de gestión pedagógica</w:t>
      </w:r>
      <w:r w:rsidR="0049749B" w:rsidRPr="005722B4">
        <w:rPr>
          <w:rFonts w:ascii="Verdana" w:hAnsi="Verdana"/>
          <w:color w:val="000000" w:themeColor="text1"/>
          <w:lang w:val="es-EC"/>
        </w:rPr>
        <w:t>.</w:t>
      </w:r>
    </w:p>
    <w:p w14:paraId="268B7569" w14:textId="754D814B" w:rsidR="00EC0E7B" w:rsidRPr="005722B4" w:rsidRDefault="00EC0E7B"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Componentes de la Dimensión de Gestión P</w:t>
      </w:r>
      <w:r w:rsidR="0049749B" w:rsidRPr="005722B4">
        <w:rPr>
          <w:rFonts w:ascii="Verdana" w:hAnsi="Verdana"/>
          <w:color w:val="000000" w:themeColor="text1"/>
          <w:sz w:val="24"/>
          <w:szCs w:val="24"/>
          <w:lang w:val="es-EC"/>
        </w:rPr>
        <w:t xml:space="preserve">edagógica </w:t>
      </w:r>
    </w:p>
    <w:p w14:paraId="4F241423" w14:textId="77777777" w:rsidR="00EC0E7B" w:rsidRPr="005722B4" w:rsidRDefault="00EC0E7B" w:rsidP="00E11A2F">
      <w:pPr>
        <w:pStyle w:val="Prrafodelista"/>
        <w:numPr>
          <w:ilvl w:val="0"/>
          <w:numId w:val="10"/>
        </w:numPr>
        <w:spacing w:after="120" w:line="240" w:lineRule="auto"/>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Enseñanza y aprendizaje:</w:t>
      </w:r>
    </w:p>
    <w:p w14:paraId="36255822" w14:textId="77777777" w:rsidR="00EC0E7B" w:rsidRPr="005722B4" w:rsidRDefault="00EC0E7B" w:rsidP="00E11A2F">
      <w:pPr>
        <w:pStyle w:val="Prrafodelista"/>
        <w:numPr>
          <w:ilvl w:val="0"/>
          <w:numId w:val="10"/>
        </w:numPr>
        <w:spacing w:after="120" w:line="240" w:lineRule="auto"/>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Planificación curricular institucional</w:t>
      </w:r>
    </w:p>
    <w:p w14:paraId="51B2ECE3" w14:textId="77777777" w:rsidR="00EC0E7B" w:rsidRPr="005722B4" w:rsidRDefault="00EC0E7B" w:rsidP="00E11A2F">
      <w:pPr>
        <w:pStyle w:val="Prrafodelista"/>
        <w:numPr>
          <w:ilvl w:val="0"/>
          <w:numId w:val="10"/>
        </w:numPr>
        <w:spacing w:after="120" w:line="240" w:lineRule="auto"/>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Consejería estudiantil</w:t>
      </w:r>
    </w:p>
    <w:p w14:paraId="536BE0AD" w14:textId="60CD4C79" w:rsidR="00203FB3" w:rsidRPr="005722B4" w:rsidRDefault="00EC0E7B" w:rsidP="00E11A2F">
      <w:pPr>
        <w:pStyle w:val="Prrafodelista"/>
        <w:numPr>
          <w:ilvl w:val="0"/>
          <w:numId w:val="10"/>
        </w:numPr>
        <w:spacing w:after="120" w:line="240" w:lineRule="auto"/>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Refuerzo académico</w:t>
      </w:r>
    </w:p>
    <w:p w14:paraId="1BC77816" w14:textId="030F6A6F" w:rsidR="005E1C40" w:rsidRPr="005722B4" w:rsidRDefault="00EC0E7B" w:rsidP="00E11A2F">
      <w:pPr>
        <w:pStyle w:val="Ttulo2"/>
        <w:shd w:val="clear" w:color="auto" w:fill="FFFFFF"/>
        <w:spacing w:before="0" w:after="120" w:line="240" w:lineRule="auto"/>
        <w:jc w:val="both"/>
        <w:rPr>
          <w:rFonts w:ascii="Verdana" w:hAnsi="Verdana"/>
          <w:color w:val="000000" w:themeColor="text1"/>
          <w:sz w:val="24"/>
          <w:szCs w:val="24"/>
          <w:lang w:val="es-EC"/>
        </w:rPr>
      </w:pPr>
      <w:bookmarkStart w:id="36" w:name="_Toc71915229"/>
      <w:r w:rsidRPr="005722B4">
        <w:rPr>
          <w:rFonts w:ascii="Verdana" w:eastAsiaTheme="minorHAnsi" w:hAnsi="Verdana" w:cstheme="minorBidi"/>
          <w:color w:val="000000" w:themeColor="text1"/>
          <w:sz w:val="24"/>
          <w:szCs w:val="24"/>
          <w:lang w:val="es-EC"/>
        </w:rPr>
        <w:lastRenderedPageBreak/>
        <w:t>Procesos q</w:t>
      </w:r>
      <w:r w:rsidR="005E1C40" w:rsidRPr="005722B4">
        <w:rPr>
          <w:rFonts w:ascii="Verdana" w:eastAsiaTheme="minorHAnsi" w:hAnsi="Verdana" w:cstheme="minorBidi"/>
          <w:color w:val="000000" w:themeColor="text1"/>
          <w:sz w:val="24"/>
          <w:szCs w:val="24"/>
          <w:lang w:val="es-EC"/>
        </w:rPr>
        <w:t>ue apoyan la Gestión Pedagógica</w:t>
      </w:r>
      <w:bookmarkEnd w:id="36"/>
      <w:r w:rsidR="00DF5058" w:rsidRPr="005722B4">
        <w:rPr>
          <w:rFonts w:ascii="Verdana" w:eastAsiaTheme="minorHAnsi" w:hAnsi="Verdana" w:cstheme="minorBidi"/>
          <w:color w:val="000000" w:themeColor="text1"/>
          <w:sz w:val="24"/>
          <w:szCs w:val="24"/>
          <w:lang w:val="es-EC"/>
        </w:rPr>
        <w:t xml:space="preserve">: </w:t>
      </w:r>
      <w:r w:rsidR="005E1C40" w:rsidRPr="005722B4">
        <w:rPr>
          <w:rFonts w:ascii="Verdana" w:hAnsi="Verdana"/>
          <w:noProof/>
          <w:color w:val="000000" w:themeColor="text1"/>
          <w:sz w:val="24"/>
          <w:szCs w:val="24"/>
          <w:lang w:val="es-EC"/>
        </w:rPr>
        <w:t xml:space="preserve">Ángel (2013), menciona </w:t>
      </w:r>
      <w:r w:rsidR="005E1C40" w:rsidRPr="005722B4">
        <w:rPr>
          <w:rFonts w:ascii="Verdana" w:hAnsi="Verdana"/>
          <w:color w:val="000000" w:themeColor="text1"/>
          <w:sz w:val="24"/>
          <w:szCs w:val="24"/>
          <w:lang w:val="es-EC"/>
        </w:rPr>
        <w:t xml:space="preserve">los procesos que apoyan la gestión pedagógica usualmente </w:t>
      </w:r>
      <w:r w:rsidR="0006168C" w:rsidRPr="005722B4">
        <w:rPr>
          <w:rFonts w:ascii="Verdana" w:hAnsi="Verdana"/>
          <w:color w:val="000000" w:themeColor="text1"/>
          <w:sz w:val="24"/>
          <w:szCs w:val="24"/>
          <w:lang w:val="es-EC"/>
        </w:rPr>
        <w:t>son</w:t>
      </w:r>
      <w:r w:rsidR="005E1C40" w:rsidRPr="005722B4">
        <w:rPr>
          <w:rFonts w:ascii="Verdana" w:hAnsi="Verdana"/>
          <w:color w:val="000000" w:themeColor="text1"/>
          <w:sz w:val="24"/>
          <w:szCs w:val="24"/>
          <w:lang w:val="es-EC"/>
        </w:rPr>
        <w:t>:</w:t>
      </w:r>
    </w:p>
    <w:p w14:paraId="0ED9F9E0" w14:textId="29A27120" w:rsidR="00BB169D" w:rsidRPr="005722B4" w:rsidRDefault="00EC0E7B" w:rsidP="00E11A2F">
      <w:pPr>
        <w:pStyle w:val="NormalWeb"/>
        <w:numPr>
          <w:ilvl w:val="0"/>
          <w:numId w:val="11"/>
        </w:numPr>
        <w:shd w:val="clear" w:color="auto" w:fill="FFFFFF"/>
        <w:spacing w:before="0" w:beforeAutospacing="0" w:after="120" w:afterAutospacing="0"/>
        <w:ind w:left="-142" w:firstLine="0"/>
        <w:jc w:val="both"/>
        <w:rPr>
          <w:rFonts w:ascii="Verdana" w:eastAsiaTheme="minorHAnsi" w:hAnsi="Verdana" w:cstheme="minorBidi"/>
          <w:color w:val="000000" w:themeColor="text1"/>
          <w:lang w:val="es-EC"/>
        </w:rPr>
      </w:pPr>
      <w:r w:rsidRPr="005722B4">
        <w:rPr>
          <w:rFonts w:ascii="Verdana" w:eastAsiaTheme="minorHAnsi" w:hAnsi="Verdana" w:cstheme="minorBidi"/>
          <w:color w:val="000000" w:themeColor="text1"/>
          <w:lang w:val="es-EC"/>
        </w:rPr>
        <w:t>Proceso Administrativo:</w:t>
      </w:r>
      <w:r w:rsidR="00991E46" w:rsidRPr="005722B4">
        <w:rPr>
          <w:rFonts w:ascii="Verdana" w:eastAsiaTheme="minorHAnsi" w:hAnsi="Verdana" w:cstheme="minorBidi"/>
          <w:color w:val="000000" w:themeColor="text1"/>
          <w:lang w:val="es-EC"/>
        </w:rPr>
        <w:t xml:space="preserve"> </w:t>
      </w:r>
      <w:r w:rsidRPr="005722B4">
        <w:rPr>
          <w:rFonts w:ascii="Verdana" w:eastAsiaTheme="minorHAnsi" w:hAnsi="Verdana" w:cstheme="minorBidi"/>
          <w:color w:val="000000" w:themeColor="text1"/>
          <w:lang w:val="es-EC"/>
        </w:rPr>
        <w:t xml:space="preserve">Los procesos administrativos de la institución educativa tienen como un fin </w:t>
      </w:r>
      <w:r w:rsidR="00991E46" w:rsidRPr="005722B4">
        <w:rPr>
          <w:rFonts w:ascii="Verdana" w:eastAsiaTheme="minorHAnsi" w:hAnsi="Verdana" w:cstheme="minorBidi"/>
          <w:color w:val="000000" w:themeColor="text1"/>
          <w:lang w:val="es-EC"/>
        </w:rPr>
        <w:t>último</w:t>
      </w:r>
      <w:r w:rsidRPr="005722B4">
        <w:rPr>
          <w:rFonts w:ascii="Verdana" w:eastAsiaTheme="minorHAnsi" w:hAnsi="Verdana" w:cstheme="minorBidi"/>
          <w:color w:val="000000" w:themeColor="text1"/>
          <w:lang w:val="es-EC"/>
        </w:rPr>
        <w:t xml:space="preserve"> asegurar las condiciones para favorecer el desarrollo del estudiante. A través de la gestión administrativa se planea, se organizan los equipos de docentes, se disponen los recursos, se ejerce control y se dirige la evaluación de los procesos curriculares.</w:t>
      </w:r>
    </w:p>
    <w:p w14:paraId="040908D0" w14:textId="4C55DCF5" w:rsidR="00EC0E7B" w:rsidRPr="005722B4" w:rsidRDefault="00EC0E7B" w:rsidP="00E11A2F">
      <w:pPr>
        <w:pStyle w:val="NormalWeb"/>
        <w:numPr>
          <w:ilvl w:val="0"/>
          <w:numId w:val="11"/>
        </w:numPr>
        <w:shd w:val="clear" w:color="auto" w:fill="FFFFFF"/>
        <w:spacing w:before="0" w:beforeAutospacing="0" w:after="120" w:afterAutospacing="0"/>
        <w:ind w:left="-142" w:firstLine="0"/>
        <w:jc w:val="both"/>
        <w:rPr>
          <w:rFonts w:ascii="Verdana" w:eastAsiaTheme="minorHAnsi" w:hAnsi="Verdana" w:cstheme="minorBidi"/>
          <w:color w:val="000000" w:themeColor="text1"/>
          <w:lang w:val="es-EC"/>
        </w:rPr>
      </w:pPr>
      <w:r w:rsidRPr="005722B4">
        <w:rPr>
          <w:rFonts w:ascii="Verdana" w:eastAsiaTheme="minorHAnsi" w:hAnsi="Verdana" w:cstheme="minorBidi"/>
          <w:color w:val="000000" w:themeColor="text1"/>
          <w:lang w:val="es-EC"/>
        </w:rPr>
        <w:t>Procesos de investigación:</w:t>
      </w:r>
      <w:r w:rsidR="00991E46" w:rsidRPr="005722B4">
        <w:rPr>
          <w:rFonts w:ascii="Verdana" w:eastAsiaTheme="minorHAnsi" w:hAnsi="Verdana" w:cstheme="minorBidi"/>
          <w:color w:val="000000" w:themeColor="text1"/>
          <w:lang w:val="es-EC"/>
        </w:rPr>
        <w:t xml:space="preserve"> </w:t>
      </w:r>
      <w:r w:rsidRPr="005722B4">
        <w:rPr>
          <w:rFonts w:ascii="Verdana" w:eastAsiaTheme="minorHAnsi" w:hAnsi="Verdana" w:cstheme="minorBidi"/>
          <w:color w:val="000000" w:themeColor="text1"/>
          <w:lang w:val="es-EC"/>
        </w:rPr>
        <w:t>La investigación es fuente de nuevos conocimientos y por lo tanto </w:t>
      </w:r>
      <w:r w:rsidR="00E82516">
        <w:fldChar w:fldCharType="begin"/>
      </w:r>
      <w:r w:rsidR="00E82516" w:rsidRPr="00C86DED">
        <w:rPr>
          <w:lang w:val="es-EC"/>
        </w:rPr>
        <w:instrText xml:space="preserve"> HYPERLINK "https://www.monografias.com/trabajos10/motore/motore.shtml" </w:instrText>
      </w:r>
      <w:r w:rsidR="00E82516">
        <w:fldChar w:fldCharType="separate"/>
      </w:r>
      <w:r w:rsidRPr="005722B4">
        <w:rPr>
          <w:rFonts w:ascii="Verdana" w:eastAsiaTheme="minorHAnsi" w:hAnsi="Verdana" w:cstheme="minorBidi"/>
          <w:color w:val="000000" w:themeColor="text1"/>
          <w:lang w:val="es-EC"/>
        </w:rPr>
        <w:t>motor</w:t>
      </w:r>
      <w:r w:rsidR="00E82516">
        <w:rPr>
          <w:rFonts w:ascii="Verdana" w:eastAsiaTheme="minorHAnsi" w:hAnsi="Verdana" w:cstheme="minorBidi"/>
          <w:color w:val="000000" w:themeColor="text1"/>
          <w:lang w:val="es-EC"/>
        </w:rPr>
        <w:fldChar w:fldCharType="end"/>
      </w:r>
      <w:r w:rsidRPr="005722B4">
        <w:rPr>
          <w:rFonts w:ascii="Verdana" w:eastAsiaTheme="minorHAnsi" w:hAnsi="Verdana" w:cstheme="minorBidi"/>
          <w:color w:val="000000" w:themeColor="text1"/>
          <w:lang w:val="es-EC"/>
        </w:rPr>
        <w:t> de desarrollo en la institución educativa. La </w:t>
      </w:r>
      <w:r w:rsidR="00E82516">
        <w:fldChar w:fldCharType="begin"/>
      </w:r>
      <w:r w:rsidR="00E82516" w:rsidRPr="00C86DED">
        <w:rPr>
          <w:lang w:val="es-EC"/>
        </w:rPr>
        <w:instrText xml:space="preserve"> HYPERLINK "https://www.monografias.com/trabajos15/invest-cienti</w:instrText>
      </w:r>
      <w:r w:rsidR="00E82516" w:rsidRPr="00C86DED">
        <w:rPr>
          <w:lang w:val="es-EC"/>
        </w:rPr>
        <w:instrText xml:space="preserve">fica/invest-cientifica.shtml" </w:instrText>
      </w:r>
      <w:r w:rsidR="00E82516">
        <w:fldChar w:fldCharType="separate"/>
      </w:r>
      <w:r w:rsidRPr="005722B4">
        <w:rPr>
          <w:rFonts w:ascii="Verdana" w:eastAsiaTheme="minorHAnsi" w:hAnsi="Verdana" w:cstheme="minorBidi"/>
          <w:color w:val="000000" w:themeColor="text1"/>
          <w:lang w:val="es-EC"/>
        </w:rPr>
        <w:t>investigación científica</w:t>
      </w:r>
      <w:r w:rsidR="00E82516">
        <w:rPr>
          <w:rFonts w:ascii="Verdana" w:eastAsiaTheme="minorHAnsi" w:hAnsi="Verdana" w:cstheme="minorBidi"/>
          <w:color w:val="000000" w:themeColor="text1"/>
          <w:lang w:val="es-EC"/>
        </w:rPr>
        <w:fldChar w:fldCharType="end"/>
      </w:r>
      <w:r w:rsidRPr="005722B4">
        <w:rPr>
          <w:rFonts w:ascii="Verdana" w:eastAsiaTheme="minorHAnsi" w:hAnsi="Verdana" w:cstheme="minorBidi"/>
          <w:color w:val="000000" w:themeColor="text1"/>
          <w:lang w:val="es-EC"/>
        </w:rPr>
        <w:t> aplicada a los procesos curriculares parte de la fundamentación teórica y su contratación con la realidad pedagógica para descubrir los problemas y diseñar </w:t>
      </w:r>
      <w:r w:rsidR="00E82516">
        <w:fldChar w:fldCharType="begin"/>
      </w:r>
      <w:r w:rsidR="00E82516" w:rsidRPr="00C86DED">
        <w:rPr>
          <w:lang w:val="es-EC"/>
        </w:rPr>
        <w:instrText xml:space="preserve"> HYPERLINK "https://www.monografias.com/tr</w:instrText>
      </w:r>
      <w:r w:rsidR="00E82516" w:rsidRPr="00C86DED">
        <w:rPr>
          <w:lang w:val="es-EC"/>
        </w:rPr>
        <w:instrText xml:space="preserve">abajos/adolmodin/adolmodin.shtml" </w:instrText>
      </w:r>
      <w:r w:rsidR="00E82516">
        <w:fldChar w:fldCharType="separate"/>
      </w:r>
      <w:r w:rsidRPr="005722B4">
        <w:rPr>
          <w:rFonts w:ascii="Verdana" w:eastAsiaTheme="minorHAnsi" w:hAnsi="Verdana" w:cstheme="minorBidi"/>
          <w:color w:val="000000" w:themeColor="text1"/>
          <w:lang w:val="es-EC"/>
        </w:rPr>
        <w:t>modelos</w:t>
      </w:r>
      <w:r w:rsidR="00E82516">
        <w:rPr>
          <w:rFonts w:ascii="Verdana" w:eastAsiaTheme="minorHAnsi" w:hAnsi="Verdana" w:cstheme="minorBidi"/>
          <w:color w:val="000000" w:themeColor="text1"/>
          <w:lang w:val="es-EC"/>
        </w:rPr>
        <w:fldChar w:fldCharType="end"/>
      </w:r>
      <w:r w:rsidRPr="005722B4">
        <w:rPr>
          <w:rFonts w:ascii="Verdana" w:eastAsiaTheme="minorHAnsi" w:hAnsi="Verdana" w:cstheme="minorBidi"/>
          <w:color w:val="000000" w:themeColor="text1"/>
          <w:lang w:val="es-EC"/>
        </w:rPr>
        <w:t> de interpretación e intervención. Esto permite descubrir el conocimiento necesario para mejorar la comprensión y la implementación de nuevos </w:t>
      </w:r>
      <w:r w:rsidR="00E82516">
        <w:fldChar w:fldCharType="begin"/>
      </w:r>
      <w:r w:rsidR="00E82516" w:rsidRPr="00C86DED">
        <w:rPr>
          <w:lang w:val="es-EC"/>
        </w:rPr>
        <w:instrText xml:space="preserve"> HYPERLINK "https://www.monografias.com/trabajos11/teosis/teosis.shtml</w:instrText>
      </w:r>
      <w:r w:rsidR="00E82516" w:rsidRPr="00C86DED">
        <w:rPr>
          <w:lang w:val="es-EC"/>
        </w:rPr>
        <w:instrText xml:space="preserve">" </w:instrText>
      </w:r>
      <w:r w:rsidR="00E82516">
        <w:fldChar w:fldCharType="separate"/>
      </w:r>
      <w:r w:rsidRPr="005722B4">
        <w:rPr>
          <w:rFonts w:ascii="Verdana" w:eastAsiaTheme="minorHAnsi" w:hAnsi="Verdana" w:cstheme="minorBidi"/>
          <w:color w:val="000000" w:themeColor="text1"/>
          <w:lang w:val="es-EC"/>
        </w:rPr>
        <w:t>sistemas</w:t>
      </w:r>
      <w:r w:rsidR="00E82516">
        <w:rPr>
          <w:rFonts w:ascii="Verdana" w:eastAsiaTheme="minorHAnsi" w:hAnsi="Verdana" w:cstheme="minorBidi"/>
          <w:color w:val="000000" w:themeColor="text1"/>
          <w:lang w:val="es-EC"/>
        </w:rPr>
        <w:fldChar w:fldCharType="end"/>
      </w:r>
      <w:r w:rsidRPr="005722B4">
        <w:rPr>
          <w:rFonts w:ascii="Verdana" w:eastAsiaTheme="minorHAnsi" w:hAnsi="Verdana" w:cstheme="minorBidi"/>
          <w:color w:val="000000" w:themeColor="text1"/>
          <w:lang w:val="es-EC"/>
        </w:rPr>
        <w:t xml:space="preserve"> curriculares a fin de obtener mejores resultados en la fonación del estudiante como persona </w:t>
      </w:r>
      <w:r w:rsidR="00991E46" w:rsidRPr="005722B4">
        <w:rPr>
          <w:rFonts w:ascii="Verdana" w:eastAsiaTheme="minorHAnsi" w:hAnsi="Verdana" w:cstheme="minorBidi"/>
          <w:color w:val="000000" w:themeColor="text1"/>
          <w:lang w:val="es-EC"/>
        </w:rPr>
        <w:t>íntegra</w:t>
      </w:r>
      <w:r w:rsidRPr="005722B4">
        <w:rPr>
          <w:rFonts w:ascii="Verdana" w:eastAsiaTheme="minorHAnsi" w:hAnsi="Verdana" w:cstheme="minorBidi"/>
          <w:color w:val="000000" w:themeColor="text1"/>
          <w:lang w:val="es-EC"/>
        </w:rPr>
        <w:t xml:space="preserve"> y competente. Entre los aspectos en los cuales se pude adelantar investigación curricular se encuentran: relación entre logros, </w:t>
      </w:r>
      <w:r w:rsidR="00991E46" w:rsidRPr="005722B4">
        <w:rPr>
          <w:rFonts w:ascii="Verdana" w:eastAsiaTheme="minorHAnsi" w:hAnsi="Verdana" w:cstheme="minorBidi"/>
          <w:color w:val="000000" w:themeColor="text1"/>
          <w:lang w:val="es-EC"/>
        </w:rPr>
        <w:t>indicadores</w:t>
      </w:r>
      <w:r w:rsidRPr="005722B4">
        <w:rPr>
          <w:rFonts w:ascii="Verdana" w:eastAsiaTheme="minorHAnsi" w:hAnsi="Verdana" w:cstheme="minorBidi"/>
          <w:color w:val="000000" w:themeColor="text1"/>
          <w:lang w:val="es-EC"/>
        </w:rPr>
        <w:t xml:space="preserve"> y competencias, interdisciplinaridad e integración curricular, diseño y desarrollo de </w:t>
      </w:r>
      <w:r w:rsidR="00A245B4" w:rsidRPr="005722B4">
        <w:rPr>
          <w:rFonts w:ascii="Verdana" w:eastAsiaTheme="minorHAnsi" w:hAnsi="Verdana" w:cstheme="minorBidi"/>
          <w:color w:val="000000" w:themeColor="text1"/>
          <w:lang w:val="es-EC"/>
        </w:rPr>
        <w:t>experiencias y modelos pedagógicos</w:t>
      </w:r>
      <w:r w:rsidRPr="005722B4">
        <w:rPr>
          <w:rFonts w:ascii="Verdana" w:eastAsiaTheme="minorHAnsi" w:hAnsi="Verdana" w:cstheme="minorBidi"/>
          <w:color w:val="000000" w:themeColor="text1"/>
          <w:lang w:val="es-EC"/>
        </w:rPr>
        <w:t>.</w:t>
      </w:r>
    </w:p>
    <w:p w14:paraId="29340F8D" w14:textId="3E705EC0" w:rsidR="008C2123" w:rsidRPr="005722B4" w:rsidRDefault="008C2123" w:rsidP="00E11A2F">
      <w:pPr>
        <w:pStyle w:val="Ttulo3"/>
        <w:spacing w:before="0" w:after="120" w:line="240" w:lineRule="auto"/>
        <w:jc w:val="both"/>
        <w:rPr>
          <w:rFonts w:ascii="Verdana" w:hAnsi="Verdana" w:cs="Times New Roman"/>
          <w:color w:val="auto"/>
          <w:lang w:val="es-EC"/>
        </w:rPr>
      </w:pPr>
      <w:bookmarkStart w:id="37" w:name="_Toc61038017"/>
      <w:bookmarkStart w:id="38" w:name="_Toc71915230"/>
      <w:r w:rsidRPr="005722B4">
        <w:rPr>
          <w:rFonts w:ascii="Verdana" w:hAnsi="Verdana"/>
          <w:color w:val="auto"/>
          <w:lang w:val="es-EC"/>
        </w:rPr>
        <w:t>M</w:t>
      </w:r>
      <w:r w:rsidR="000E41A7" w:rsidRPr="005722B4">
        <w:rPr>
          <w:rFonts w:ascii="Verdana" w:hAnsi="Verdana"/>
          <w:color w:val="auto"/>
          <w:lang w:val="es-EC"/>
        </w:rPr>
        <w:t>anual</w:t>
      </w:r>
      <w:r w:rsidRPr="005722B4">
        <w:rPr>
          <w:rFonts w:ascii="Verdana" w:hAnsi="Verdana"/>
          <w:color w:val="auto"/>
          <w:lang w:val="es-EC"/>
        </w:rPr>
        <w:t xml:space="preserve"> de gestión</w:t>
      </w:r>
      <w:bookmarkEnd w:id="37"/>
      <w:r w:rsidRPr="005722B4">
        <w:rPr>
          <w:rFonts w:ascii="Verdana" w:hAnsi="Verdana"/>
          <w:color w:val="auto"/>
          <w:lang w:val="es-EC"/>
        </w:rPr>
        <w:t xml:space="preserve"> </w:t>
      </w:r>
      <w:r w:rsidR="000E41A7" w:rsidRPr="005722B4">
        <w:rPr>
          <w:rFonts w:ascii="Verdana" w:hAnsi="Verdana"/>
          <w:color w:val="auto"/>
          <w:lang w:val="es-EC"/>
        </w:rPr>
        <w:t>educativ</w:t>
      </w:r>
      <w:bookmarkEnd w:id="38"/>
      <w:r w:rsidR="007B6B41" w:rsidRPr="005722B4">
        <w:rPr>
          <w:rFonts w:ascii="Verdana" w:hAnsi="Verdana"/>
          <w:color w:val="auto"/>
          <w:lang w:val="es-EC"/>
        </w:rPr>
        <w:t>a</w:t>
      </w:r>
      <w:r w:rsidR="006D6052" w:rsidRPr="005722B4">
        <w:rPr>
          <w:rFonts w:ascii="Verdana" w:hAnsi="Verdana"/>
          <w:color w:val="auto"/>
          <w:lang w:val="es-EC"/>
        </w:rPr>
        <w:t xml:space="preserve">: </w:t>
      </w:r>
      <w:r w:rsidR="000E41A7" w:rsidRPr="005722B4">
        <w:rPr>
          <w:rFonts w:ascii="Verdana" w:hAnsi="Verdana" w:cs="Times New Roman"/>
          <w:color w:val="auto"/>
          <w:lang w:val="es-EC"/>
        </w:rPr>
        <w:t xml:space="preserve">Un manual de intervención curricular debe poseer un claro sustento teórico, de modo que el quehacer pedagógico se fundamente en bases científica sólidas. En consecuencia, la perspectiva epistemológica debe proporcionar los constructos teóricos que sustentarán toda acción educativa, de modo que permita comprender las razones teóricas que explican la innovación y el cambio en el aula y en la escuela. Es por ello que al iniciar esta trayectoria de formulación de un proyecto se hace necesario recordar que no es una acción mecánica, sino que es un proceso que se sustenta en la reflexión crítica de la praxis del currículum de los maestros, y que según </w:t>
      </w:r>
      <w:proofErr w:type="spellStart"/>
      <w:r w:rsidR="000E41A7" w:rsidRPr="005722B4">
        <w:rPr>
          <w:rFonts w:ascii="Verdana" w:hAnsi="Verdana" w:cs="Times New Roman"/>
          <w:color w:val="auto"/>
          <w:lang w:val="es-EC"/>
        </w:rPr>
        <w:t>Pailiacho</w:t>
      </w:r>
      <w:proofErr w:type="spellEnd"/>
      <w:r w:rsidR="000E41A7" w:rsidRPr="005722B4">
        <w:rPr>
          <w:rFonts w:ascii="Verdana" w:hAnsi="Verdana" w:cs="Times New Roman"/>
          <w:color w:val="auto"/>
          <w:lang w:val="es-EC"/>
        </w:rPr>
        <w:t xml:space="preserve"> (2013), se refiere a que: necesitamos comprender los procesos sociales mediante los cuales se produce y da por supuesta una realidad social; cómo se define y organiza el conocimiento, cómo se relaciona ese saber con la organización curricular e institucional; por qué se perciben así las cosas, cómo se produce y mantiene el orden institucional. Las explicaciones cotidianas, crean una realidad que se puede investigar explorando acciones a través de las que se produce. Por ello es necesario desarrollar una acción estratégica informada, que dé significado a la práctica; actuar en forma correcta, prudente, contextualizada </w:t>
      </w:r>
      <w:r w:rsidR="00BB169D" w:rsidRPr="005722B4">
        <w:rPr>
          <w:rFonts w:ascii="Verdana" w:hAnsi="Verdana" w:cs="Times New Roman"/>
          <w:noProof/>
          <w:color w:val="auto"/>
          <w:lang w:val="es-EC"/>
        </w:rPr>
        <w:t>(Pailiacho, 2013,p.27)</w:t>
      </w:r>
      <w:r w:rsidR="00BB169D" w:rsidRPr="005722B4">
        <w:rPr>
          <w:rFonts w:ascii="Verdana" w:hAnsi="Verdana" w:cs="Times New Roman"/>
          <w:color w:val="auto"/>
          <w:lang w:val="es-EC"/>
        </w:rPr>
        <w:t>.</w:t>
      </w:r>
      <w:r w:rsidR="008509F6" w:rsidRPr="005722B4">
        <w:rPr>
          <w:rFonts w:ascii="Verdana" w:hAnsi="Verdana" w:cs="Times New Roman"/>
          <w:color w:val="auto"/>
          <w:lang w:val="es-EC"/>
        </w:rPr>
        <w:t xml:space="preserve"> </w:t>
      </w:r>
    </w:p>
    <w:p w14:paraId="4D456BBD" w14:textId="23A579D4"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Los </w:t>
      </w:r>
      <w:r w:rsidR="000E41A7" w:rsidRPr="005722B4">
        <w:rPr>
          <w:rFonts w:ascii="Verdana" w:hAnsi="Verdana"/>
          <w:color w:val="000000" w:themeColor="text1"/>
          <w:sz w:val="24"/>
          <w:szCs w:val="24"/>
          <w:lang w:val="es-EC"/>
        </w:rPr>
        <w:t>manuales</w:t>
      </w:r>
      <w:r w:rsidRPr="005722B4">
        <w:rPr>
          <w:rFonts w:ascii="Verdana" w:hAnsi="Verdana"/>
          <w:color w:val="000000" w:themeColor="text1"/>
          <w:sz w:val="24"/>
          <w:szCs w:val="24"/>
          <w:lang w:val="es-EC"/>
        </w:rPr>
        <w:t xml:space="preserve"> de gestión buscan establecer estrategias que les permitan, mantener una gobernanza adecuada. La planificación en cuanto a m</w:t>
      </w:r>
      <w:r w:rsidR="000E41A7" w:rsidRPr="005722B4">
        <w:rPr>
          <w:rFonts w:ascii="Verdana" w:hAnsi="Verdana"/>
          <w:color w:val="000000" w:themeColor="text1"/>
          <w:sz w:val="24"/>
          <w:szCs w:val="24"/>
          <w:lang w:val="es-EC"/>
        </w:rPr>
        <w:t>anuales</w:t>
      </w:r>
      <w:r w:rsidRPr="005722B4">
        <w:rPr>
          <w:rFonts w:ascii="Verdana" w:hAnsi="Verdana"/>
          <w:color w:val="000000" w:themeColor="text1"/>
          <w:sz w:val="24"/>
          <w:szCs w:val="24"/>
          <w:lang w:val="es-EC"/>
        </w:rPr>
        <w:t xml:space="preserve"> representa un conjunto de elementos que desarrollan </w:t>
      </w:r>
      <w:r w:rsidRPr="005722B4">
        <w:rPr>
          <w:rFonts w:ascii="Verdana" w:hAnsi="Verdana"/>
          <w:color w:val="000000" w:themeColor="text1"/>
          <w:sz w:val="24"/>
          <w:szCs w:val="24"/>
          <w:lang w:val="es-EC"/>
        </w:rPr>
        <w:lastRenderedPageBreak/>
        <w:t xml:space="preserve">mecanismos para garantizar la permanencia de la </w:t>
      </w:r>
      <w:r w:rsidR="000E41A7" w:rsidRPr="005722B4">
        <w:rPr>
          <w:rFonts w:ascii="Verdana" w:hAnsi="Verdana"/>
          <w:color w:val="000000" w:themeColor="text1"/>
          <w:sz w:val="24"/>
          <w:szCs w:val="24"/>
          <w:lang w:val="es-EC"/>
        </w:rPr>
        <w:t>institución</w:t>
      </w:r>
      <w:r w:rsidRPr="005722B4">
        <w:rPr>
          <w:rFonts w:ascii="Verdana" w:hAnsi="Verdana"/>
          <w:color w:val="000000" w:themeColor="text1"/>
          <w:sz w:val="24"/>
          <w:szCs w:val="24"/>
          <w:lang w:val="es-EC"/>
        </w:rPr>
        <w:t xml:space="preserve"> a nivel público y privado toda administración debe establecer sus estrategias en función del bienestar de su comunidad y de los recursos. Considerando que un buen </w:t>
      </w:r>
      <w:r w:rsidR="000E41A7" w:rsidRPr="005722B4">
        <w:rPr>
          <w:rFonts w:ascii="Verdana" w:hAnsi="Verdana"/>
          <w:color w:val="000000" w:themeColor="text1"/>
          <w:sz w:val="24"/>
          <w:szCs w:val="24"/>
          <w:lang w:val="es-EC"/>
        </w:rPr>
        <w:t xml:space="preserve">manual de gestión </w:t>
      </w:r>
      <w:r w:rsidRPr="005722B4">
        <w:rPr>
          <w:rFonts w:ascii="Verdana" w:hAnsi="Verdana"/>
          <w:color w:val="000000" w:themeColor="text1"/>
          <w:sz w:val="24"/>
          <w:szCs w:val="24"/>
          <w:lang w:val="es-EC"/>
        </w:rPr>
        <w:t>garantizara el desarrollo no solo de la comunidad sino del destino cabe destacar que el m</w:t>
      </w:r>
      <w:r w:rsidR="000E41A7" w:rsidRPr="005722B4">
        <w:rPr>
          <w:rFonts w:ascii="Verdana" w:hAnsi="Verdana"/>
          <w:color w:val="000000" w:themeColor="text1"/>
          <w:sz w:val="24"/>
          <w:szCs w:val="24"/>
          <w:lang w:val="es-EC"/>
        </w:rPr>
        <w:t xml:space="preserve">anual </w:t>
      </w:r>
      <w:r w:rsidRPr="005722B4">
        <w:rPr>
          <w:rFonts w:ascii="Verdana" w:hAnsi="Verdana"/>
          <w:color w:val="000000" w:themeColor="text1"/>
          <w:sz w:val="24"/>
          <w:szCs w:val="24"/>
          <w:lang w:val="es-EC"/>
        </w:rPr>
        <w:t xml:space="preserve">de gestión no es más que un instrumento diseñado para la gobernabilidad de un territorio que ejemplifique de manera sustancial los beneficios en favor de una sustentabilidad equitativa </w:t>
      </w:r>
      <w:r w:rsidR="00BB169D" w:rsidRPr="005722B4">
        <w:rPr>
          <w:rFonts w:ascii="Verdana" w:hAnsi="Verdana"/>
          <w:noProof/>
          <w:color w:val="000000" w:themeColor="text1"/>
          <w:sz w:val="24"/>
          <w:szCs w:val="24"/>
          <w:lang w:val="es-EC"/>
        </w:rPr>
        <w:t>(Villacís, 2015</w:t>
      </w:r>
      <w:r w:rsidR="00753C25" w:rsidRPr="005722B4">
        <w:rPr>
          <w:rFonts w:ascii="Verdana" w:hAnsi="Verdana"/>
          <w:noProof/>
          <w:color w:val="000000" w:themeColor="text1"/>
          <w:sz w:val="24"/>
          <w:szCs w:val="24"/>
          <w:lang w:val="es-EC"/>
        </w:rPr>
        <w:t>,p.16</w:t>
      </w:r>
      <w:r w:rsidR="00BB169D" w:rsidRPr="005722B4">
        <w:rPr>
          <w:rFonts w:ascii="Verdana" w:hAnsi="Verdana"/>
          <w:noProof/>
          <w:color w:val="000000" w:themeColor="text1"/>
          <w:sz w:val="24"/>
          <w:szCs w:val="24"/>
          <w:lang w:val="es-EC"/>
        </w:rPr>
        <w:t>)</w:t>
      </w:r>
      <w:r w:rsidR="00753C25" w:rsidRPr="005722B4">
        <w:rPr>
          <w:rFonts w:ascii="Verdana" w:hAnsi="Verdana"/>
          <w:color w:val="000000" w:themeColor="text1"/>
          <w:sz w:val="24"/>
          <w:szCs w:val="24"/>
          <w:lang w:val="es-EC"/>
        </w:rPr>
        <w:t xml:space="preserve">. </w:t>
      </w:r>
    </w:p>
    <w:p w14:paraId="27772BC7" w14:textId="7EFA265D" w:rsidR="008C2123" w:rsidRPr="005722B4" w:rsidRDefault="00753C25"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Luna (2013)</w:t>
      </w:r>
      <w:r w:rsidRPr="005722B4">
        <w:rPr>
          <w:rFonts w:ascii="Verdana" w:hAnsi="Verdana"/>
          <w:color w:val="000000" w:themeColor="text1"/>
          <w:sz w:val="24"/>
          <w:szCs w:val="24"/>
          <w:lang w:val="es-EC"/>
        </w:rPr>
        <w:t xml:space="preserve">, manifiesta </w:t>
      </w:r>
      <w:r w:rsidR="008C2123" w:rsidRPr="005722B4">
        <w:rPr>
          <w:rFonts w:ascii="Verdana" w:hAnsi="Verdana"/>
          <w:color w:val="000000" w:themeColor="text1"/>
          <w:sz w:val="24"/>
          <w:szCs w:val="24"/>
          <w:lang w:val="es-EC"/>
        </w:rPr>
        <w:t>que un m</w:t>
      </w:r>
      <w:r w:rsidR="000E41A7" w:rsidRPr="005722B4">
        <w:rPr>
          <w:rFonts w:ascii="Verdana" w:hAnsi="Verdana"/>
          <w:color w:val="000000" w:themeColor="text1"/>
          <w:sz w:val="24"/>
          <w:szCs w:val="24"/>
          <w:lang w:val="es-EC"/>
        </w:rPr>
        <w:t>anual</w:t>
      </w:r>
      <w:r w:rsidR="008C2123" w:rsidRPr="005722B4">
        <w:rPr>
          <w:rFonts w:ascii="Verdana" w:hAnsi="Verdana"/>
          <w:color w:val="000000" w:themeColor="text1"/>
          <w:sz w:val="24"/>
          <w:szCs w:val="24"/>
          <w:lang w:val="es-EC"/>
        </w:rPr>
        <w:t xml:space="preserve"> de gestión aplicado a la administración pública contiene elementos distintos al modelo aplicado al sector privado. El orientado a la empresa privada busca tener beneficios económicos propios que no satisfagan el mejoramiento de vida de la población local poniendo en riesgo sus derechos a una vida digna. En tal sentido se enmarca el argumento de </w:t>
      </w:r>
      <w:r w:rsidRPr="005722B4">
        <w:rPr>
          <w:rFonts w:ascii="Verdana" w:hAnsi="Verdana"/>
          <w:noProof/>
          <w:color w:val="000000" w:themeColor="text1"/>
          <w:sz w:val="24"/>
          <w:szCs w:val="24"/>
          <w:lang w:val="es-EC"/>
        </w:rPr>
        <w:t>Jiménez (2015)</w:t>
      </w:r>
      <w:r w:rsidR="008C2123" w:rsidRPr="005722B4">
        <w:rPr>
          <w:rFonts w:ascii="Verdana" w:hAnsi="Verdana"/>
          <w:color w:val="000000" w:themeColor="text1"/>
          <w:sz w:val="24"/>
          <w:szCs w:val="24"/>
          <w:lang w:val="es-EC"/>
        </w:rPr>
        <w:t xml:space="preserve">, </w:t>
      </w:r>
      <w:r w:rsidR="00414A06" w:rsidRPr="005722B4">
        <w:rPr>
          <w:rFonts w:ascii="Verdana" w:hAnsi="Verdana"/>
          <w:color w:val="000000" w:themeColor="text1"/>
          <w:sz w:val="24"/>
          <w:szCs w:val="24"/>
          <w:lang w:val="es-EC"/>
        </w:rPr>
        <w:t>q</w:t>
      </w:r>
      <w:r w:rsidR="008C2123" w:rsidRPr="005722B4">
        <w:rPr>
          <w:rFonts w:ascii="Verdana" w:hAnsi="Verdana"/>
          <w:color w:val="000000" w:themeColor="text1"/>
          <w:sz w:val="24"/>
          <w:szCs w:val="24"/>
          <w:lang w:val="es-EC"/>
        </w:rPr>
        <w:t xml:space="preserve">uien hace referencia a los estudios prescriptivos centrados en lo que el gobierno debería hacer, en vez de qué sucede y por qué al respecto, es de resaltar la importancia del contexto dado por las instituciones, concebidas como las reglas del juego formales e informales que aportan un referente a las relaciones entre los actores que se mueven en cierto campo de política, en este caso de la correspondiente a la educación. </w:t>
      </w:r>
    </w:p>
    <w:p w14:paraId="5A81537F" w14:textId="3A253615"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Tales reglas inhiben o alientan su participación y por tanto dan forma a la interacción humana. El m</w:t>
      </w:r>
      <w:r w:rsidR="000E41A7" w:rsidRPr="005722B4">
        <w:rPr>
          <w:rFonts w:ascii="Verdana" w:hAnsi="Verdana"/>
          <w:color w:val="000000" w:themeColor="text1"/>
          <w:sz w:val="24"/>
          <w:szCs w:val="24"/>
          <w:lang w:val="es-EC"/>
        </w:rPr>
        <w:t xml:space="preserve">anual </w:t>
      </w:r>
      <w:r w:rsidRPr="005722B4">
        <w:rPr>
          <w:rFonts w:ascii="Verdana" w:hAnsi="Verdana"/>
          <w:color w:val="000000" w:themeColor="text1"/>
          <w:sz w:val="24"/>
          <w:szCs w:val="24"/>
          <w:lang w:val="es-EC"/>
        </w:rPr>
        <w:t xml:space="preserve">de gestión es un esquema teórico de un sistema o de una realidad compleja, como la evolución económica de un país, que se elabora para facilitar su comprensión y el estudio de su comportamiento es el conjunto de decisiones y acciones que determinan el rendimiento de una corporación incluye el análisis ambiental (tanto externo como interno), la formulación de la estrategia (planificación estratégica o a largo plazo), implementación de la estrategia, así como la evaluación y el control </w:t>
      </w:r>
      <w:r w:rsidR="00753C25" w:rsidRPr="005722B4">
        <w:rPr>
          <w:rFonts w:ascii="Verdana" w:hAnsi="Verdana"/>
          <w:noProof/>
          <w:color w:val="000000" w:themeColor="text1"/>
          <w:sz w:val="24"/>
          <w:szCs w:val="24"/>
          <w:lang w:val="es-EC"/>
        </w:rPr>
        <w:t>(Bustamante, 2018,p.16)</w:t>
      </w:r>
      <w:r w:rsidR="00753C25" w:rsidRPr="005722B4">
        <w:rPr>
          <w:rFonts w:ascii="Verdana" w:hAnsi="Verdana"/>
          <w:color w:val="000000" w:themeColor="text1"/>
          <w:sz w:val="24"/>
          <w:szCs w:val="24"/>
          <w:lang w:val="es-EC"/>
        </w:rPr>
        <w:t>.</w:t>
      </w:r>
      <w:r w:rsidRPr="005722B4">
        <w:rPr>
          <w:rFonts w:ascii="Verdana" w:hAnsi="Verdana"/>
          <w:color w:val="000000" w:themeColor="text1"/>
          <w:sz w:val="24"/>
          <w:szCs w:val="24"/>
          <w:lang w:val="es-EC"/>
        </w:rPr>
        <w:t xml:space="preserve"> </w:t>
      </w:r>
    </w:p>
    <w:p w14:paraId="15FE3222" w14:textId="2DCA4752" w:rsidR="00E451B9" w:rsidRPr="005722B4" w:rsidRDefault="0011791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Asís (2014)</w:t>
      </w:r>
      <w:r w:rsidRPr="005722B4">
        <w:rPr>
          <w:rFonts w:ascii="Verdana" w:hAnsi="Verdana"/>
          <w:color w:val="000000" w:themeColor="text1"/>
          <w:sz w:val="24"/>
          <w:szCs w:val="24"/>
          <w:lang w:val="es-EC"/>
        </w:rPr>
        <w:t>, menciona</w:t>
      </w:r>
      <w:r w:rsidR="008C2123"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h</w:t>
      </w:r>
      <w:r w:rsidR="008C2123" w:rsidRPr="005722B4">
        <w:rPr>
          <w:rFonts w:ascii="Verdana" w:hAnsi="Verdana"/>
          <w:color w:val="000000" w:themeColor="text1"/>
          <w:sz w:val="24"/>
          <w:szCs w:val="24"/>
          <w:lang w:val="es-EC"/>
        </w:rPr>
        <w:t xml:space="preserve">ablar de la gestión es hacer referencia a las acciones ligadas a administrar, coordinar, dirigir una organización, lo cual exige que: hay que emplear debidamente - optimizar – los recursos disponibles para garantizar el logro social que nos hayamos propuesto. Además, hablar de gestión implica una acción ligada a un grupo de personas (que forman parte de una organización) a las que les une un objetivo común. Por ello, y como punto de partida, es interesante recoger que la gestión no es una acción vinculada a la dirección o la gerencia, como comúnmente se piensa, sino que hablar de gestión implica hacer referencia a la participación, al trabajo en equipo, a personas con adhesión a objetivos, motivación, capacidades, y, sobre todo, que implica un buen aprovechamiento de todos los recursos, incluidos </w:t>
      </w:r>
      <w:r w:rsidR="008D7721" w:rsidRPr="005722B4">
        <w:rPr>
          <w:rFonts w:ascii="Verdana" w:hAnsi="Verdana"/>
          <w:color w:val="000000" w:themeColor="text1"/>
          <w:sz w:val="24"/>
          <w:szCs w:val="24"/>
          <w:lang w:val="es-EC"/>
        </w:rPr>
        <w:t xml:space="preserve">los humanos. </w:t>
      </w:r>
    </w:p>
    <w:p w14:paraId="0B583D79" w14:textId="5381B86A" w:rsidR="00117914" w:rsidRPr="005722B4" w:rsidRDefault="00E451B9"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lastRenderedPageBreak/>
        <w:t xml:space="preserve">El </w:t>
      </w:r>
      <w:r w:rsidR="00117914" w:rsidRPr="005722B4">
        <w:rPr>
          <w:rFonts w:ascii="Verdana" w:hAnsi="Verdana"/>
          <w:noProof/>
          <w:color w:val="000000" w:themeColor="text1"/>
          <w:sz w:val="24"/>
          <w:szCs w:val="24"/>
          <w:lang w:val="es-EC"/>
        </w:rPr>
        <w:t>Instituto Internacional de Planeamiento de la Educación IIEP (2009)</w:t>
      </w:r>
      <w:r w:rsidR="00117914" w:rsidRPr="005722B4">
        <w:rPr>
          <w:rFonts w:ascii="Verdana" w:hAnsi="Verdana"/>
          <w:color w:val="000000" w:themeColor="text1"/>
          <w:sz w:val="24"/>
          <w:szCs w:val="24"/>
          <w:lang w:val="es-EC"/>
        </w:rPr>
        <w:t>, considera</w:t>
      </w:r>
      <w:r w:rsidRPr="005722B4">
        <w:rPr>
          <w:rFonts w:ascii="Verdana" w:hAnsi="Verdana"/>
          <w:color w:val="000000" w:themeColor="text1"/>
          <w:sz w:val="24"/>
          <w:szCs w:val="24"/>
          <w:lang w:val="es-EC"/>
        </w:rPr>
        <w:t xml:space="preserve"> que la gestión educativa es un conjunto de procesos teórico-prácticos integrados y relacionados, tanto horizontal como verticalmente, dentro del sistema educativo para atender cumplir las demandas sociales realizadas a la educación. En donde se integren el conocimiento acción, ética y eficacia, política y administración de procesos los cuales conllevan al mejoramiento permanente de las prácticas educativa</w:t>
      </w:r>
      <w:r w:rsidR="006D6052" w:rsidRPr="005722B4">
        <w:rPr>
          <w:rFonts w:ascii="Verdana" w:hAnsi="Verdana"/>
          <w:color w:val="000000" w:themeColor="text1"/>
          <w:sz w:val="24"/>
          <w:szCs w:val="24"/>
          <w:lang w:val="es-EC"/>
        </w:rPr>
        <w:t>s</w:t>
      </w:r>
      <w:r w:rsidRPr="005722B4">
        <w:rPr>
          <w:rFonts w:ascii="Verdana" w:hAnsi="Verdana"/>
          <w:color w:val="000000" w:themeColor="text1"/>
          <w:sz w:val="24"/>
          <w:szCs w:val="24"/>
          <w:lang w:val="es-EC"/>
        </w:rPr>
        <w:t xml:space="preserve">. </w:t>
      </w:r>
    </w:p>
    <w:p w14:paraId="123C42BD" w14:textId="454B05AE" w:rsidR="0005517B" w:rsidRPr="005722B4" w:rsidRDefault="0011791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Botero (2014)</w:t>
      </w:r>
      <w:r w:rsidRPr="005722B4">
        <w:rPr>
          <w:rFonts w:ascii="Verdana" w:hAnsi="Verdana"/>
          <w:color w:val="000000" w:themeColor="text1"/>
          <w:sz w:val="24"/>
          <w:szCs w:val="24"/>
          <w:lang w:val="es-EC"/>
        </w:rPr>
        <w:t>, considera</w:t>
      </w:r>
      <w:r w:rsidR="00E451B9" w:rsidRPr="005722B4">
        <w:rPr>
          <w:rFonts w:ascii="Verdana" w:hAnsi="Verdana"/>
          <w:color w:val="000000" w:themeColor="text1"/>
          <w:sz w:val="24"/>
          <w:szCs w:val="24"/>
          <w:lang w:val="es-EC"/>
        </w:rPr>
        <w:t xml:space="preserve"> que para algunos autores, “la gestión es la capacidad de alcanzar lo propuesto, ejecutando acciones y haciendo uso de recursos técnicos, financieros y humanos”, en este orden de ideas existe una distinción entre los conceptos de "gestión" y de "administración"; Es decir, en cuanto a gestión lo importante es la</w:t>
      </w:r>
      <w:r w:rsidR="008509F6" w:rsidRPr="005722B4">
        <w:rPr>
          <w:rFonts w:ascii="Verdana" w:hAnsi="Verdana"/>
          <w:color w:val="000000" w:themeColor="text1"/>
          <w:sz w:val="24"/>
          <w:szCs w:val="24"/>
          <w:lang w:val="es-EC"/>
        </w:rPr>
        <w:t xml:space="preserve"> </w:t>
      </w:r>
      <w:r w:rsidR="00E451B9" w:rsidRPr="005722B4">
        <w:rPr>
          <w:rFonts w:ascii="Verdana" w:hAnsi="Verdana"/>
          <w:color w:val="000000" w:themeColor="text1"/>
          <w:sz w:val="24"/>
          <w:szCs w:val="24"/>
          <w:lang w:val="es-EC"/>
        </w:rPr>
        <w:t>transformación que hace el ser humano, ya que depende de la facultad o habilidad de una persona el desarrollo y el logro de una meta, en cuanto a administración se hace referencia al manejo o uso de recursos</w:t>
      </w:r>
      <w:r w:rsidR="0005517B" w:rsidRPr="005722B4">
        <w:rPr>
          <w:rFonts w:ascii="Verdana" w:hAnsi="Verdana"/>
          <w:color w:val="000000" w:themeColor="text1"/>
          <w:sz w:val="24"/>
          <w:szCs w:val="24"/>
          <w:lang w:val="es-EC"/>
        </w:rPr>
        <w:t xml:space="preserve">. </w:t>
      </w:r>
    </w:p>
    <w:p w14:paraId="0D9CC9CB" w14:textId="1C751DF0" w:rsidR="006E7806" w:rsidRPr="005722B4" w:rsidRDefault="000E41A7" w:rsidP="00E11A2F">
      <w:pPr>
        <w:pStyle w:val="Ttulo3"/>
        <w:spacing w:before="0" w:after="120" w:line="240" w:lineRule="auto"/>
        <w:jc w:val="both"/>
        <w:rPr>
          <w:rFonts w:ascii="Verdana" w:hAnsi="Verdana" w:cs="Times New Roman"/>
          <w:lang w:val="es-EC"/>
        </w:rPr>
      </w:pPr>
      <w:bookmarkStart w:id="39" w:name="_Toc71915231"/>
      <w:r w:rsidRPr="005722B4">
        <w:rPr>
          <w:rFonts w:ascii="Verdana" w:hAnsi="Verdana" w:cs="Times New Roman"/>
          <w:color w:val="000000" w:themeColor="text1"/>
          <w:lang w:val="es-EC"/>
        </w:rPr>
        <w:t>Dimensiones de</w:t>
      </w:r>
      <w:r w:rsidR="006E7806" w:rsidRPr="005722B4">
        <w:rPr>
          <w:rFonts w:ascii="Verdana" w:hAnsi="Verdana" w:cs="Times New Roman"/>
          <w:color w:val="000000" w:themeColor="text1"/>
          <w:lang w:val="es-EC"/>
        </w:rPr>
        <w:t>l manual de gestión educativa</w:t>
      </w:r>
      <w:bookmarkEnd w:id="39"/>
      <w:r w:rsidR="00DF5058" w:rsidRPr="005722B4">
        <w:rPr>
          <w:rFonts w:ascii="Verdana" w:hAnsi="Verdana" w:cs="Times New Roman"/>
          <w:color w:val="000000" w:themeColor="text1"/>
          <w:lang w:val="es-EC"/>
        </w:rPr>
        <w:t xml:space="preserve">: </w:t>
      </w:r>
      <w:r w:rsidR="006E7806" w:rsidRPr="005722B4">
        <w:rPr>
          <w:rFonts w:ascii="Verdana" w:hAnsi="Verdana"/>
          <w:noProof/>
          <w:color w:val="000000" w:themeColor="text1"/>
          <w:lang w:val="es-EC"/>
        </w:rPr>
        <w:t xml:space="preserve">Mena (2018), manifiesta </w:t>
      </w:r>
      <w:r w:rsidR="00A245B4" w:rsidRPr="005722B4">
        <w:rPr>
          <w:rFonts w:ascii="Verdana" w:hAnsi="Verdana"/>
          <w:color w:val="000000" w:themeColor="text1"/>
          <w:lang w:val="es-EC"/>
        </w:rPr>
        <w:t>de acuerdo con</w:t>
      </w:r>
      <w:r w:rsidR="006E7806" w:rsidRPr="005722B4">
        <w:rPr>
          <w:rFonts w:ascii="Verdana" w:hAnsi="Verdana"/>
          <w:color w:val="000000" w:themeColor="text1"/>
          <w:lang w:val="es-EC"/>
        </w:rPr>
        <w:t xml:space="preserve"> los manuales de gestión es necesario comprender su desarrollo y la función de la institución de tal manera que las dimensiones deben orientarse a</w:t>
      </w:r>
      <w:r w:rsidR="00DF5058" w:rsidRPr="005722B4">
        <w:rPr>
          <w:rFonts w:ascii="Verdana" w:hAnsi="Verdana"/>
          <w:color w:val="000000" w:themeColor="text1"/>
          <w:lang w:val="es-EC"/>
        </w:rPr>
        <w:t xml:space="preserve"> la</w:t>
      </w:r>
      <w:r w:rsidR="006E7806" w:rsidRPr="005722B4">
        <w:rPr>
          <w:rFonts w:ascii="Verdana" w:hAnsi="Verdana"/>
          <w:color w:val="000000" w:themeColor="text1"/>
          <w:lang w:val="es-EC"/>
        </w:rPr>
        <w:t xml:space="preserve"> </w:t>
      </w:r>
      <w:r w:rsidRPr="005722B4">
        <w:rPr>
          <w:rFonts w:ascii="Verdana" w:hAnsi="Verdana" w:cs="Times New Roman"/>
          <w:color w:val="auto"/>
          <w:lang w:val="es-EC"/>
        </w:rPr>
        <w:t>Dimensión</w:t>
      </w:r>
      <w:r w:rsidR="00DF5058" w:rsidRPr="005722B4">
        <w:rPr>
          <w:rFonts w:ascii="Verdana" w:hAnsi="Verdana" w:cs="Times New Roman"/>
          <w:color w:val="auto"/>
          <w:lang w:val="es-EC"/>
        </w:rPr>
        <w:t xml:space="preserve"> de la</w:t>
      </w:r>
      <w:r w:rsidRPr="005722B4">
        <w:rPr>
          <w:rFonts w:ascii="Verdana" w:hAnsi="Verdana" w:cs="Times New Roman"/>
          <w:color w:val="auto"/>
          <w:lang w:val="es-EC"/>
        </w:rPr>
        <w:t xml:space="preserve"> Gestión Educativa</w:t>
      </w:r>
    </w:p>
    <w:p w14:paraId="274CE700" w14:textId="2EE38588" w:rsidR="006E7806" w:rsidRPr="005722B4" w:rsidRDefault="000E41A7" w:rsidP="00E11A2F">
      <w:pPr>
        <w:pStyle w:val="Prrafodelista"/>
        <w:numPr>
          <w:ilvl w:val="0"/>
          <w:numId w:val="12"/>
        </w:numPr>
        <w:tabs>
          <w:tab w:val="left" w:pos="284"/>
          <w:tab w:val="left" w:pos="851"/>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t>Gestión estratégica</w:t>
      </w:r>
      <w:r w:rsidR="006E7806" w:rsidRPr="005722B4">
        <w:rPr>
          <w:rFonts w:ascii="Verdana" w:hAnsi="Verdana" w:cs="Times New Roman"/>
          <w:sz w:val="24"/>
          <w:szCs w:val="24"/>
          <w:lang w:val="es-EC"/>
        </w:rPr>
        <w:t xml:space="preserve">: </w:t>
      </w:r>
      <w:r w:rsidRPr="005722B4">
        <w:rPr>
          <w:rFonts w:ascii="Verdana" w:hAnsi="Verdana" w:cs="Times New Roman"/>
          <w:sz w:val="24"/>
          <w:szCs w:val="24"/>
          <w:lang w:val="es-EC"/>
        </w:rPr>
        <w:t>La propuesta o proyecto de intervención curricular deben articularse con los aspectos esenciales del Proyecto</w:t>
      </w:r>
      <w:r w:rsidR="006E7806" w:rsidRPr="005722B4">
        <w:rPr>
          <w:rFonts w:ascii="Verdana" w:hAnsi="Verdana" w:cs="Times New Roman"/>
          <w:sz w:val="24"/>
          <w:szCs w:val="24"/>
          <w:lang w:val="es-EC"/>
        </w:rPr>
        <w:t xml:space="preserve"> </w:t>
      </w:r>
      <w:r w:rsidRPr="005722B4">
        <w:rPr>
          <w:rFonts w:ascii="Verdana" w:hAnsi="Verdana" w:cs="Times New Roman"/>
          <w:sz w:val="24"/>
          <w:szCs w:val="24"/>
          <w:lang w:val="es-EC"/>
        </w:rPr>
        <w:t>Educativo Institucional (PEI), como son la misión, visión institucional, los valores compartidos, los operativos</w:t>
      </w:r>
      <w:r w:rsidR="006E7806" w:rsidRPr="005722B4">
        <w:rPr>
          <w:rFonts w:ascii="Verdana" w:hAnsi="Verdana" w:cs="Times New Roman"/>
          <w:sz w:val="24"/>
          <w:szCs w:val="24"/>
          <w:lang w:val="es-EC"/>
        </w:rPr>
        <w:t xml:space="preserve"> </w:t>
      </w:r>
      <w:r w:rsidRPr="005722B4">
        <w:rPr>
          <w:rFonts w:ascii="Verdana" w:hAnsi="Verdana" w:cs="Times New Roman"/>
          <w:sz w:val="24"/>
          <w:szCs w:val="24"/>
          <w:lang w:val="es-EC"/>
        </w:rPr>
        <w:t>a unos principios y planes de mejoramiento, de modo de contextualizar los procesos.</w:t>
      </w:r>
    </w:p>
    <w:p w14:paraId="3FFD8A81" w14:textId="653A738D" w:rsidR="006E7806" w:rsidRPr="005722B4" w:rsidRDefault="006E7806" w:rsidP="00E11A2F">
      <w:pPr>
        <w:pStyle w:val="Prrafodelista"/>
        <w:numPr>
          <w:ilvl w:val="0"/>
          <w:numId w:val="12"/>
        </w:numPr>
        <w:tabs>
          <w:tab w:val="left" w:pos="284"/>
          <w:tab w:val="left" w:pos="851"/>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Liderazgo pedagógico: </w:t>
      </w:r>
      <w:r w:rsidR="000E41A7" w:rsidRPr="005722B4">
        <w:rPr>
          <w:rFonts w:ascii="Verdana" w:hAnsi="Verdana" w:cs="Times New Roman"/>
          <w:sz w:val="24"/>
          <w:szCs w:val="24"/>
          <w:lang w:val="es-EC"/>
        </w:rPr>
        <w:t>Se considera que el papel docente y directivo ha de ser cultural, profesio</w:t>
      </w:r>
      <w:r w:rsidRPr="005722B4">
        <w:rPr>
          <w:rFonts w:ascii="Verdana" w:hAnsi="Verdana" w:cs="Times New Roman"/>
          <w:sz w:val="24"/>
          <w:szCs w:val="24"/>
          <w:lang w:val="es-EC"/>
        </w:rPr>
        <w:t xml:space="preserve">nal y pedagógico de modo que su </w:t>
      </w:r>
      <w:r w:rsidR="000E41A7" w:rsidRPr="005722B4">
        <w:rPr>
          <w:rFonts w:ascii="Verdana" w:hAnsi="Verdana" w:cs="Times New Roman"/>
          <w:sz w:val="24"/>
          <w:szCs w:val="24"/>
          <w:lang w:val="es-EC"/>
        </w:rPr>
        <w:t>quehacer responda a las necesidades socio-cognitivas de l</w:t>
      </w:r>
      <w:r w:rsidRPr="005722B4">
        <w:rPr>
          <w:rFonts w:ascii="Verdana" w:hAnsi="Verdana" w:cs="Times New Roman"/>
          <w:sz w:val="24"/>
          <w:szCs w:val="24"/>
          <w:lang w:val="es-EC"/>
        </w:rPr>
        <w:t xml:space="preserve">a comunidad con la que trabaja. </w:t>
      </w:r>
      <w:r w:rsidR="000E41A7" w:rsidRPr="005722B4">
        <w:rPr>
          <w:rFonts w:ascii="Verdana" w:hAnsi="Verdana" w:cs="Times New Roman"/>
          <w:sz w:val="24"/>
          <w:szCs w:val="24"/>
          <w:lang w:val="es-EC"/>
        </w:rPr>
        <w:t>El liderazgo es una capacidad que se va adquiriendo y desarrollando mediante la relación interpersonal.</w:t>
      </w:r>
      <w:r w:rsidRPr="005722B4">
        <w:rPr>
          <w:rFonts w:ascii="Verdana" w:hAnsi="Verdana" w:cs="Times New Roman"/>
          <w:sz w:val="24"/>
          <w:szCs w:val="24"/>
          <w:lang w:val="es-EC"/>
        </w:rPr>
        <w:t xml:space="preserve"> </w:t>
      </w:r>
      <w:r w:rsidR="000E41A7" w:rsidRPr="005722B4">
        <w:rPr>
          <w:rFonts w:ascii="Verdana" w:hAnsi="Verdana" w:cs="Times New Roman"/>
          <w:sz w:val="24"/>
          <w:szCs w:val="24"/>
          <w:lang w:val="es-EC"/>
        </w:rPr>
        <w:t>“Mediante el liderazgo se ejerce influencia sobre una persona o un grupo, para poder desarrollar lo que se</w:t>
      </w:r>
      <w:r w:rsidRPr="005722B4">
        <w:rPr>
          <w:rFonts w:ascii="Verdana" w:hAnsi="Verdana" w:cs="Times New Roman"/>
          <w:sz w:val="24"/>
          <w:szCs w:val="24"/>
          <w:lang w:val="es-EC"/>
        </w:rPr>
        <w:t xml:space="preserve"> </w:t>
      </w:r>
      <w:r w:rsidR="000E41A7" w:rsidRPr="005722B4">
        <w:rPr>
          <w:rFonts w:ascii="Verdana" w:hAnsi="Verdana" w:cs="Times New Roman"/>
          <w:sz w:val="24"/>
          <w:szCs w:val="24"/>
          <w:lang w:val="es-EC"/>
        </w:rPr>
        <w:t>busca en una situación específica. La influencia es una transacción que se lleva a cabo de manera intencional,</w:t>
      </w:r>
      <w:r w:rsidRPr="005722B4">
        <w:rPr>
          <w:rFonts w:ascii="Verdana" w:hAnsi="Verdana" w:cs="Times New Roman"/>
          <w:sz w:val="24"/>
          <w:szCs w:val="24"/>
          <w:lang w:val="es-EC"/>
        </w:rPr>
        <w:t xml:space="preserve"> </w:t>
      </w:r>
      <w:r w:rsidR="000E41A7" w:rsidRPr="005722B4">
        <w:rPr>
          <w:rFonts w:ascii="Verdana" w:hAnsi="Verdana" w:cs="Times New Roman"/>
          <w:sz w:val="24"/>
          <w:szCs w:val="24"/>
          <w:lang w:val="es-EC"/>
        </w:rPr>
        <w:t>buscando modificar el comportamiento de las personas y su colaboración”</w:t>
      </w:r>
      <w:r w:rsidRPr="005722B4">
        <w:rPr>
          <w:rFonts w:ascii="Verdana" w:hAnsi="Verdana"/>
          <w:color w:val="000000" w:themeColor="text1"/>
          <w:sz w:val="24"/>
          <w:szCs w:val="24"/>
          <w:lang w:val="es-EC"/>
        </w:rPr>
        <w:t xml:space="preserve"> (Navarro, Velasco, &amp; Esparza, 2015, p.13). </w:t>
      </w:r>
    </w:p>
    <w:p w14:paraId="023B7CF0" w14:textId="093998E2" w:rsidR="00FE5FB9" w:rsidRPr="005722B4" w:rsidRDefault="000E41A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En este sentido, el denominado Liderazgo Instruccional plantea cinco dimensiones:</w:t>
      </w:r>
    </w:p>
    <w:p w14:paraId="2806267D" w14:textId="71DE0090"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Del proyecto de dirección: que define y comunica la visión que tiene de la enseñanza, orien</w:t>
      </w:r>
      <w:r w:rsidR="006E7806" w:rsidRPr="005722B4">
        <w:rPr>
          <w:rFonts w:ascii="Verdana" w:hAnsi="Verdana" w:cs="Times New Roman"/>
          <w:sz w:val="24"/>
          <w:szCs w:val="24"/>
          <w:lang w:val="es-EC"/>
        </w:rPr>
        <w:t xml:space="preserve">tada </w:t>
      </w:r>
      <w:r w:rsidRPr="005722B4">
        <w:rPr>
          <w:rFonts w:ascii="Verdana" w:hAnsi="Verdana" w:cs="Times New Roman"/>
          <w:sz w:val="24"/>
          <w:szCs w:val="24"/>
          <w:lang w:val="es-EC"/>
        </w:rPr>
        <w:t>hacia el aprendizaje.</w:t>
      </w:r>
    </w:p>
    <w:p w14:paraId="76A93EC1" w14:textId="3E9D0EEB"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De la instrucción: que comprende el tiempo que debe dedicar a la c</w:t>
      </w:r>
      <w:r w:rsidR="006E7806" w:rsidRPr="005722B4">
        <w:rPr>
          <w:rFonts w:ascii="Verdana" w:hAnsi="Verdana" w:cs="Times New Roman"/>
          <w:sz w:val="24"/>
          <w:szCs w:val="24"/>
          <w:lang w:val="es-EC"/>
        </w:rPr>
        <w:t xml:space="preserve">oordinación y a la articulación </w:t>
      </w:r>
      <w:r w:rsidRPr="005722B4">
        <w:rPr>
          <w:rFonts w:ascii="Verdana" w:hAnsi="Verdana" w:cs="Times New Roman"/>
          <w:sz w:val="24"/>
          <w:szCs w:val="24"/>
          <w:lang w:val="es-EC"/>
        </w:rPr>
        <w:t>del currículum.</w:t>
      </w:r>
    </w:p>
    <w:p w14:paraId="1222FDD4" w14:textId="6215DE09"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lastRenderedPageBreak/>
        <w:t>De la formación: para asesorar, orientar y apoyar al profesor</w:t>
      </w:r>
      <w:r w:rsidR="006E7806" w:rsidRPr="005722B4">
        <w:rPr>
          <w:rFonts w:ascii="Verdana" w:hAnsi="Verdana" w:cs="Times New Roman"/>
          <w:sz w:val="24"/>
          <w:szCs w:val="24"/>
          <w:lang w:val="es-EC"/>
        </w:rPr>
        <w:t xml:space="preserve">ado desde el punto de vista del </w:t>
      </w:r>
      <w:r w:rsidRPr="005722B4">
        <w:rPr>
          <w:rFonts w:ascii="Verdana" w:hAnsi="Verdana" w:cs="Times New Roman"/>
          <w:sz w:val="24"/>
          <w:szCs w:val="24"/>
          <w:lang w:val="es-EC"/>
        </w:rPr>
        <w:t>desarrollo de los programas educativos.</w:t>
      </w:r>
    </w:p>
    <w:p w14:paraId="6A530531" w14:textId="2832F4A6"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De la interacción y de las relaciones humanas: importante pa</w:t>
      </w:r>
      <w:r w:rsidR="006E7806" w:rsidRPr="005722B4">
        <w:rPr>
          <w:rFonts w:ascii="Verdana" w:hAnsi="Verdana" w:cs="Times New Roman"/>
          <w:sz w:val="24"/>
          <w:szCs w:val="24"/>
          <w:lang w:val="es-EC"/>
        </w:rPr>
        <w:t xml:space="preserve">ra promover un clima positivo y </w:t>
      </w:r>
      <w:r w:rsidRPr="005722B4">
        <w:rPr>
          <w:rFonts w:ascii="Verdana" w:hAnsi="Verdana" w:cs="Times New Roman"/>
          <w:sz w:val="24"/>
          <w:szCs w:val="24"/>
          <w:lang w:val="es-EC"/>
        </w:rPr>
        <w:t>ordenado de aprendizaje.</w:t>
      </w:r>
    </w:p>
    <w:p w14:paraId="34E77D70" w14:textId="5532283F" w:rsidR="00FE5FB9"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De la evaluación: espacio propio del seguimiento y supervisión de todos los procesos educativos.</w:t>
      </w:r>
    </w:p>
    <w:p w14:paraId="31688888" w14:textId="77777777" w:rsidR="00C73243" w:rsidRPr="005722B4" w:rsidRDefault="00C73243" w:rsidP="00E11A2F">
      <w:pPr>
        <w:tabs>
          <w:tab w:val="left" w:pos="1418"/>
        </w:tabs>
        <w:spacing w:after="120" w:line="240" w:lineRule="auto"/>
        <w:jc w:val="both"/>
        <w:rPr>
          <w:rFonts w:ascii="Verdana" w:hAnsi="Verdana" w:cs="Times New Roman"/>
          <w:sz w:val="24"/>
          <w:szCs w:val="24"/>
          <w:lang w:val="es-EC"/>
        </w:rPr>
      </w:pPr>
    </w:p>
    <w:p w14:paraId="74EC8297" w14:textId="77777777" w:rsidR="00C73243" w:rsidRPr="005722B4" w:rsidRDefault="00C73243" w:rsidP="00E11A2F">
      <w:pPr>
        <w:tabs>
          <w:tab w:val="left" w:pos="1418"/>
        </w:tabs>
        <w:spacing w:after="120" w:line="240" w:lineRule="auto"/>
        <w:jc w:val="both"/>
        <w:rPr>
          <w:rFonts w:ascii="Verdana" w:hAnsi="Verdana" w:cs="Times New Roman"/>
          <w:sz w:val="24"/>
          <w:szCs w:val="24"/>
          <w:lang w:val="es-EC"/>
        </w:rPr>
      </w:pPr>
    </w:p>
    <w:p w14:paraId="79128BD9" w14:textId="12DE4AE9" w:rsidR="00FE5FB9" w:rsidRPr="005722B4" w:rsidRDefault="000E41A7" w:rsidP="00E11A2F">
      <w:pPr>
        <w:tabs>
          <w:tab w:val="left" w:pos="1418"/>
        </w:tabs>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Propuesta de actividades:</w:t>
      </w:r>
    </w:p>
    <w:p w14:paraId="50637BAA" w14:textId="788D0E33" w:rsidR="000E41A7" w:rsidRPr="005722B4" w:rsidRDefault="000E41A7" w:rsidP="00E11A2F">
      <w:pPr>
        <w:pStyle w:val="Prrafodelista"/>
        <w:numPr>
          <w:ilvl w:val="0"/>
          <w:numId w:val="13"/>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Fundamentar parte de la propuesta de intervención curricular</w:t>
      </w:r>
      <w:r w:rsidR="006E7806" w:rsidRPr="005722B4">
        <w:rPr>
          <w:rFonts w:ascii="Verdana" w:hAnsi="Verdana" w:cs="Times New Roman"/>
          <w:sz w:val="24"/>
          <w:szCs w:val="24"/>
          <w:lang w:val="es-EC"/>
        </w:rPr>
        <w:t xml:space="preserve"> y /o pedagógica con la Visión, </w:t>
      </w:r>
      <w:r w:rsidRPr="005722B4">
        <w:rPr>
          <w:rFonts w:ascii="Verdana" w:hAnsi="Verdana" w:cs="Times New Roman"/>
          <w:sz w:val="24"/>
          <w:szCs w:val="24"/>
          <w:lang w:val="es-EC"/>
        </w:rPr>
        <w:t>Misión y, en general, con la gestión estratégica de la institución.</w:t>
      </w:r>
    </w:p>
    <w:p w14:paraId="7DD7864B" w14:textId="32B834DF" w:rsidR="00782F18" w:rsidRPr="005722B4" w:rsidRDefault="000E41A7" w:rsidP="00E11A2F">
      <w:pPr>
        <w:pStyle w:val="Prrafodelista"/>
        <w:numPr>
          <w:ilvl w:val="0"/>
          <w:numId w:val="13"/>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De acuerdo con lo señalado, ¿cómo debiera ser el liderazgo de los </w:t>
      </w:r>
      <w:r w:rsidR="006E7806" w:rsidRPr="005722B4">
        <w:rPr>
          <w:rFonts w:ascii="Verdana" w:hAnsi="Verdana" w:cs="Times New Roman"/>
          <w:sz w:val="24"/>
          <w:szCs w:val="24"/>
          <w:lang w:val="es-EC"/>
        </w:rPr>
        <w:t xml:space="preserve">directivos en el contexto de la </w:t>
      </w:r>
      <w:r w:rsidRPr="005722B4">
        <w:rPr>
          <w:rFonts w:ascii="Verdana" w:hAnsi="Verdana" w:cs="Times New Roman"/>
          <w:sz w:val="24"/>
          <w:szCs w:val="24"/>
          <w:lang w:val="es-EC"/>
        </w:rPr>
        <w:t>propuesta de intervención?, ¿</w:t>
      </w:r>
      <w:r w:rsidR="006E7806" w:rsidRPr="005722B4">
        <w:rPr>
          <w:rFonts w:ascii="Verdana" w:hAnsi="Verdana" w:cs="Times New Roman"/>
          <w:sz w:val="24"/>
          <w:szCs w:val="24"/>
          <w:lang w:val="es-EC"/>
        </w:rPr>
        <w:t>d</w:t>
      </w:r>
      <w:r w:rsidRPr="005722B4">
        <w:rPr>
          <w:rFonts w:ascii="Verdana" w:hAnsi="Verdana" w:cs="Times New Roman"/>
          <w:sz w:val="24"/>
          <w:szCs w:val="24"/>
          <w:lang w:val="es-EC"/>
        </w:rPr>
        <w:t xml:space="preserve">e qué manera se legitima este </w:t>
      </w:r>
      <w:r w:rsidR="006E7806" w:rsidRPr="005722B4">
        <w:rPr>
          <w:rFonts w:ascii="Verdana" w:hAnsi="Verdana" w:cs="Times New Roman"/>
          <w:sz w:val="24"/>
          <w:szCs w:val="24"/>
          <w:lang w:val="es-EC"/>
        </w:rPr>
        <w:t xml:space="preserve">quehacer en la propuesta? Puede </w:t>
      </w:r>
      <w:r w:rsidRPr="005722B4">
        <w:rPr>
          <w:rFonts w:ascii="Verdana" w:hAnsi="Verdana" w:cs="Times New Roman"/>
          <w:sz w:val="24"/>
          <w:szCs w:val="24"/>
          <w:lang w:val="es-EC"/>
        </w:rPr>
        <w:t>considerarlo en relació</w:t>
      </w:r>
      <w:r w:rsidR="00FE5FB9" w:rsidRPr="005722B4">
        <w:rPr>
          <w:rFonts w:ascii="Verdana" w:hAnsi="Verdana" w:cs="Times New Roman"/>
          <w:sz w:val="24"/>
          <w:szCs w:val="24"/>
          <w:lang w:val="es-EC"/>
        </w:rPr>
        <w:t xml:space="preserve">n con las cinco dimensiones del </w:t>
      </w:r>
      <w:r w:rsidRPr="005722B4">
        <w:rPr>
          <w:rFonts w:ascii="Verdana" w:hAnsi="Verdana" w:cs="Times New Roman"/>
          <w:sz w:val="24"/>
          <w:szCs w:val="24"/>
          <w:lang w:val="es-EC"/>
        </w:rPr>
        <w:t>Liderazgo Instruccional.</w:t>
      </w:r>
    </w:p>
    <w:p w14:paraId="4B603DE0" w14:textId="0390B29B" w:rsidR="000E41A7" w:rsidRPr="005722B4" w:rsidRDefault="000E41A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Dimensión curricular</w:t>
      </w:r>
      <w:r w:rsidR="006D6052" w:rsidRPr="005722B4">
        <w:rPr>
          <w:rFonts w:ascii="Verdana" w:hAnsi="Verdana" w:cs="Times New Roman"/>
          <w:sz w:val="24"/>
          <w:szCs w:val="24"/>
          <w:lang w:val="es-EC"/>
        </w:rPr>
        <w:t xml:space="preserve">: </w:t>
      </w:r>
      <w:r w:rsidR="006E7806" w:rsidRPr="005722B4">
        <w:rPr>
          <w:rFonts w:ascii="Verdana" w:hAnsi="Verdana" w:cs="Times New Roman"/>
          <w:sz w:val="24"/>
          <w:szCs w:val="24"/>
          <w:lang w:val="es-EC"/>
        </w:rPr>
        <w:t xml:space="preserve">El currículum como </w:t>
      </w:r>
      <w:r w:rsidRPr="005722B4">
        <w:rPr>
          <w:rFonts w:ascii="Verdana" w:hAnsi="Verdana" w:cs="Times New Roman"/>
          <w:sz w:val="24"/>
          <w:szCs w:val="24"/>
          <w:lang w:val="es-EC"/>
        </w:rPr>
        <w:t>la selección, jerarquización y la organización del conocimi</w:t>
      </w:r>
      <w:r w:rsidR="006E7806" w:rsidRPr="005722B4">
        <w:rPr>
          <w:rFonts w:ascii="Verdana" w:hAnsi="Verdana" w:cs="Times New Roman"/>
          <w:sz w:val="24"/>
          <w:szCs w:val="24"/>
          <w:lang w:val="es-EC"/>
        </w:rPr>
        <w:t xml:space="preserve">ento corresponde y se relaciona </w:t>
      </w:r>
      <w:r w:rsidRPr="005722B4">
        <w:rPr>
          <w:rFonts w:ascii="Verdana" w:hAnsi="Verdana" w:cs="Times New Roman"/>
          <w:sz w:val="24"/>
          <w:szCs w:val="24"/>
          <w:lang w:val="es-EC"/>
        </w:rPr>
        <w:t xml:space="preserve">con las características básicas </w:t>
      </w:r>
      <w:r w:rsidR="006E7806" w:rsidRPr="005722B4">
        <w:rPr>
          <w:rFonts w:ascii="Verdana" w:hAnsi="Verdana" w:cs="Times New Roman"/>
          <w:sz w:val="24"/>
          <w:szCs w:val="24"/>
          <w:lang w:val="es-EC"/>
        </w:rPr>
        <w:t xml:space="preserve">de la sociedad en la cual se da. </w:t>
      </w:r>
      <w:r w:rsidRPr="005722B4">
        <w:rPr>
          <w:rFonts w:ascii="Verdana" w:hAnsi="Verdana" w:cs="Times New Roman"/>
          <w:sz w:val="24"/>
          <w:szCs w:val="24"/>
          <w:lang w:val="es-EC"/>
        </w:rPr>
        <w:t xml:space="preserve">En </w:t>
      </w:r>
      <w:r w:rsidR="006E7806" w:rsidRPr="005722B4">
        <w:rPr>
          <w:rFonts w:ascii="Verdana" w:hAnsi="Verdana" w:cs="Times New Roman"/>
          <w:sz w:val="24"/>
          <w:szCs w:val="24"/>
          <w:lang w:val="es-EC"/>
        </w:rPr>
        <w:t>consecuencia,</w:t>
      </w:r>
      <w:r w:rsidRPr="005722B4">
        <w:rPr>
          <w:rFonts w:ascii="Verdana" w:hAnsi="Verdana" w:cs="Times New Roman"/>
          <w:sz w:val="24"/>
          <w:szCs w:val="24"/>
          <w:lang w:val="es-EC"/>
        </w:rPr>
        <w:t xml:space="preserve"> se podría decir:</w:t>
      </w:r>
    </w:p>
    <w:p w14:paraId="46329377" w14:textId="7C095336"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El currículum es la expresión de la función socializadora de la escuela.</w:t>
      </w:r>
    </w:p>
    <w:p w14:paraId="24406427" w14:textId="64511366"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El currículum es un instrumento que genera toda gama de uso</w:t>
      </w:r>
      <w:r w:rsidR="006E7806" w:rsidRPr="005722B4">
        <w:rPr>
          <w:rFonts w:ascii="Verdana" w:hAnsi="Verdana" w:cs="Times New Roman"/>
          <w:sz w:val="24"/>
          <w:szCs w:val="24"/>
          <w:lang w:val="es-EC"/>
        </w:rPr>
        <w:t xml:space="preserve">s, de suerte que es el elemento </w:t>
      </w:r>
      <w:r w:rsidRPr="005722B4">
        <w:rPr>
          <w:rFonts w:ascii="Verdana" w:hAnsi="Verdana" w:cs="Times New Roman"/>
          <w:sz w:val="24"/>
          <w:szCs w:val="24"/>
          <w:lang w:val="es-EC"/>
        </w:rPr>
        <w:t>imprescindible para comprender lo que solemos llamar práctica pedagógica.</w:t>
      </w:r>
    </w:p>
    <w:p w14:paraId="5F6AF2DB" w14:textId="20730669" w:rsidR="000E41A7"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El currículum está muy relacionado con el contenido de la profes</w:t>
      </w:r>
      <w:r w:rsidR="006E7806" w:rsidRPr="005722B4">
        <w:rPr>
          <w:rFonts w:ascii="Verdana" w:hAnsi="Verdana" w:cs="Times New Roman"/>
          <w:sz w:val="24"/>
          <w:szCs w:val="24"/>
          <w:lang w:val="es-EC"/>
        </w:rPr>
        <w:t xml:space="preserve">ionalidad de los docentes y las </w:t>
      </w:r>
      <w:r w:rsidRPr="005722B4">
        <w:rPr>
          <w:rFonts w:ascii="Verdana" w:hAnsi="Verdana" w:cs="Times New Roman"/>
          <w:sz w:val="24"/>
          <w:szCs w:val="24"/>
          <w:lang w:val="es-EC"/>
        </w:rPr>
        <w:t>funciones que se le piden dependen de la variación de los conte</w:t>
      </w:r>
      <w:r w:rsidR="006E7806" w:rsidRPr="005722B4">
        <w:rPr>
          <w:rFonts w:ascii="Verdana" w:hAnsi="Verdana" w:cs="Times New Roman"/>
          <w:sz w:val="24"/>
          <w:szCs w:val="24"/>
          <w:lang w:val="es-EC"/>
        </w:rPr>
        <w:t xml:space="preserve">nidos, finalidades y mecanismos </w:t>
      </w:r>
      <w:r w:rsidRPr="005722B4">
        <w:rPr>
          <w:rFonts w:ascii="Verdana" w:hAnsi="Verdana" w:cs="Times New Roman"/>
          <w:sz w:val="24"/>
          <w:szCs w:val="24"/>
          <w:lang w:val="es-EC"/>
        </w:rPr>
        <w:t>de desarrollo curricular.</w:t>
      </w:r>
    </w:p>
    <w:p w14:paraId="522095B9" w14:textId="122BB4D5" w:rsidR="00FE5FB9" w:rsidRPr="005722B4" w:rsidRDefault="000E41A7" w:rsidP="00E11A2F">
      <w:pPr>
        <w:pStyle w:val="Prrafodelista"/>
        <w:numPr>
          <w:ilvl w:val="0"/>
          <w:numId w:val="12"/>
        </w:numPr>
        <w:spacing w:after="120" w:line="240" w:lineRule="auto"/>
        <w:ind w:left="284" w:hanging="284"/>
        <w:contextualSpacing w:val="0"/>
        <w:jc w:val="both"/>
        <w:rPr>
          <w:rFonts w:ascii="Verdana" w:hAnsi="Verdana" w:cs="Times New Roman"/>
          <w:sz w:val="24"/>
          <w:szCs w:val="24"/>
          <w:lang w:val="es-EC"/>
        </w:rPr>
      </w:pPr>
      <w:r w:rsidRPr="005722B4">
        <w:rPr>
          <w:rFonts w:ascii="Verdana" w:hAnsi="Verdana" w:cs="Times New Roman"/>
          <w:sz w:val="24"/>
          <w:szCs w:val="24"/>
          <w:lang w:val="es-EC"/>
        </w:rPr>
        <w:t>El diseño curricular constituye en general el marco de referencia para la selección</w:t>
      </w:r>
      <w:r w:rsidR="006E7806" w:rsidRPr="005722B4">
        <w:rPr>
          <w:rFonts w:ascii="Verdana" w:hAnsi="Verdana" w:cs="Times New Roman"/>
          <w:sz w:val="24"/>
          <w:szCs w:val="24"/>
          <w:lang w:val="es-EC"/>
        </w:rPr>
        <w:t xml:space="preserve"> y el análisis de los elementos </w:t>
      </w:r>
      <w:r w:rsidRPr="005722B4">
        <w:rPr>
          <w:rFonts w:ascii="Verdana" w:hAnsi="Verdana" w:cs="Times New Roman"/>
          <w:sz w:val="24"/>
          <w:szCs w:val="24"/>
          <w:lang w:val="es-EC"/>
        </w:rPr>
        <w:t>curriculares que intervienen en un proceso educativo (programa, metodologí</w:t>
      </w:r>
      <w:r w:rsidR="006E7806" w:rsidRPr="005722B4">
        <w:rPr>
          <w:rFonts w:ascii="Verdana" w:hAnsi="Verdana" w:cs="Times New Roman"/>
          <w:sz w:val="24"/>
          <w:szCs w:val="24"/>
          <w:lang w:val="es-EC"/>
        </w:rPr>
        <w:t xml:space="preserve">a, recursos), así como el marco </w:t>
      </w:r>
      <w:r w:rsidRPr="005722B4">
        <w:rPr>
          <w:rFonts w:ascii="Verdana" w:hAnsi="Verdana" w:cs="Times New Roman"/>
          <w:sz w:val="24"/>
          <w:szCs w:val="24"/>
          <w:lang w:val="es-EC"/>
        </w:rPr>
        <w:t>de actuación en el mismo indicando qué, cómo y cuándo enseñar y evaluar.</w:t>
      </w:r>
    </w:p>
    <w:p w14:paraId="36D90830" w14:textId="749AF041" w:rsidR="00A82FA6" w:rsidRPr="005722B4" w:rsidRDefault="000E41A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Propuesta de actividades:</w:t>
      </w:r>
      <w:r w:rsidR="007B6B41" w:rsidRPr="005722B4">
        <w:rPr>
          <w:rFonts w:ascii="Verdana" w:hAnsi="Verdana" w:cs="Times New Roman"/>
          <w:sz w:val="24"/>
          <w:szCs w:val="24"/>
          <w:lang w:val="es-EC"/>
        </w:rPr>
        <w:t xml:space="preserve"> </w:t>
      </w:r>
      <w:r w:rsidRPr="005722B4">
        <w:rPr>
          <w:rFonts w:ascii="Verdana" w:hAnsi="Verdana" w:cs="Times New Roman"/>
          <w:sz w:val="24"/>
          <w:szCs w:val="24"/>
          <w:lang w:val="es-EC"/>
        </w:rPr>
        <w:t>El proyecto de intervención debiera expresar el enfoque curricular, pues to</w:t>
      </w:r>
      <w:r w:rsidR="006E7806" w:rsidRPr="005722B4">
        <w:rPr>
          <w:rFonts w:ascii="Verdana" w:hAnsi="Verdana" w:cs="Times New Roman"/>
          <w:sz w:val="24"/>
          <w:szCs w:val="24"/>
          <w:lang w:val="es-EC"/>
        </w:rPr>
        <w:t xml:space="preserve">da propuesta o diseño tiene una </w:t>
      </w:r>
      <w:r w:rsidRPr="005722B4">
        <w:rPr>
          <w:rFonts w:ascii="Verdana" w:hAnsi="Verdana" w:cs="Times New Roman"/>
          <w:sz w:val="24"/>
          <w:szCs w:val="24"/>
          <w:lang w:val="es-EC"/>
        </w:rPr>
        <w:t>intencionalidad que es necesario asumir y evidenciar.</w:t>
      </w:r>
    </w:p>
    <w:p w14:paraId="10489461" w14:textId="7F574B96" w:rsidR="00782F18" w:rsidRPr="005722B4" w:rsidRDefault="000E41A7"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Reflexionar en torno a:</w:t>
      </w:r>
    </w:p>
    <w:p w14:paraId="397C2D62" w14:textId="77777777" w:rsidR="000E41A7" w:rsidRPr="005722B4" w:rsidRDefault="000E41A7" w:rsidP="00E11A2F">
      <w:pPr>
        <w:pStyle w:val="Prrafodelista"/>
        <w:numPr>
          <w:ilvl w:val="0"/>
          <w:numId w:val="14"/>
        </w:numPr>
        <w:tabs>
          <w:tab w:val="left" w:pos="284"/>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lastRenderedPageBreak/>
        <w:t>¿Cuál es el enfoque curricular que se desea implementar a través de esta propuesta?</w:t>
      </w:r>
    </w:p>
    <w:p w14:paraId="6A97B877" w14:textId="1F8539FE" w:rsidR="000E41A7" w:rsidRPr="005722B4" w:rsidRDefault="000E41A7" w:rsidP="00E11A2F">
      <w:pPr>
        <w:pStyle w:val="Prrafodelista"/>
        <w:numPr>
          <w:ilvl w:val="0"/>
          <w:numId w:val="14"/>
        </w:numPr>
        <w:tabs>
          <w:tab w:val="left" w:pos="284"/>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t>¿Qué posibilidades se tienen de desarrollar una propuesta curricular y/o pedagógica que</w:t>
      </w:r>
      <w:r w:rsidR="00D41A02" w:rsidRPr="005722B4">
        <w:rPr>
          <w:rFonts w:ascii="Verdana" w:hAnsi="Verdana" w:cs="Times New Roman"/>
          <w:sz w:val="24"/>
          <w:szCs w:val="24"/>
          <w:lang w:val="es-EC"/>
        </w:rPr>
        <w:t xml:space="preserve"> </w:t>
      </w:r>
      <w:r w:rsidRPr="005722B4">
        <w:rPr>
          <w:rFonts w:ascii="Verdana" w:hAnsi="Verdana" w:cs="Times New Roman"/>
          <w:sz w:val="24"/>
          <w:szCs w:val="24"/>
          <w:lang w:val="es-EC"/>
        </w:rPr>
        <w:t>integre lo interdisciplinario?</w:t>
      </w:r>
    </w:p>
    <w:p w14:paraId="0325E12D" w14:textId="3E10E54B" w:rsidR="000E41A7" w:rsidRPr="005722B4" w:rsidRDefault="000E41A7" w:rsidP="00E11A2F">
      <w:pPr>
        <w:pStyle w:val="Prrafodelista"/>
        <w:numPr>
          <w:ilvl w:val="0"/>
          <w:numId w:val="14"/>
        </w:numPr>
        <w:tabs>
          <w:tab w:val="left" w:pos="284"/>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t>Describir el enfoque curricular al que adscribe el proyecto o a la c</w:t>
      </w:r>
      <w:r w:rsidR="00D41A02" w:rsidRPr="005722B4">
        <w:rPr>
          <w:rFonts w:ascii="Verdana" w:hAnsi="Verdana" w:cs="Times New Roman"/>
          <w:sz w:val="24"/>
          <w:szCs w:val="24"/>
          <w:lang w:val="es-EC"/>
        </w:rPr>
        <w:t xml:space="preserve">ombinación de ellos, exponiendo </w:t>
      </w:r>
      <w:r w:rsidRPr="005722B4">
        <w:rPr>
          <w:rFonts w:ascii="Verdana" w:hAnsi="Verdana" w:cs="Times New Roman"/>
          <w:sz w:val="24"/>
          <w:szCs w:val="24"/>
          <w:lang w:val="es-EC"/>
        </w:rPr>
        <w:t>los argumentos que justifican esa intencionalidad.</w:t>
      </w:r>
    </w:p>
    <w:p w14:paraId="4597683C" w14:textId="41F2B0D3" w:rsidR="00FE5FB9" w:rsidRPr="005722B4" w:rsidRDefault="000E41A7" w:rsidP="00E11A2F">
      <w:pPr>
        <w:pStyle w:val="Prrafodelista"/>
        <w:numPr>
          <w:ilvl w:val="0"/>
          <w:numId w:val="14"/>
        </w:numPr>
        <w:tabs>
          <w:tab w:val="left" w:pos="284"/>
        </w:tabs>
        <w:spacing w:after="120" w:line="240" w:lineRule="auto"/>
        <w:ind w:left="0" w:firstLine="0"/>
        <w:contextualSpacing w:val="0"/>
        <w:jc w:val="both"/>
        <w:rPr>
          <w:rFonts w:ascii="Verdana" w:hAnsi="Verdana" w:cs="Times New Roman"/>
          <w:sz w:val="24"/>
          <w:szCs w:val="24"/>
          <w:lang w:val="es-EC"/>
        </w:rPr>
      </w:pPr>
      <w:r w:rsidRPr="005722B4">
        <w:rPr>
          <w:rFonts w:ascii="Verdana" w:hAnsi="Verdana" w:cs="Times New Roman"/>
          <w:sz w:val="24"/>
          <w:szCs w:val="24"/>
          <w:lang w:val="es-EC"/>
        </w:rPr>
        <w:t>Incluir diversos instrumentos curriculares (bases, programas) par</w:t>
      </w:r>
      <w:r w:rsidR="00D41A02" w:rsidRPr="005722B4">
        <w:rPr>
          <w:rFonts w:ascii="Verdana" w:hAnsi="Verdana" w:cs="Times New Roman"/>
          <w:sz w:val="24"/>
          <w:szCs w:val="24"/>
          <w:lang w:val="es-EC"/>
        </w:rPr>
        <w:t xml:space="preserve">a el nivel en que se enmarca la </w:t>
      </w:r>
      <w:r w:rsidRPr="005722B4">
        <w:rPr>
          <w:rFonts w:ascii="Verdana" w:hAnsi="Verdana" w:cs="Times New Roman"/>
          <w:sz w:val="24"/>
          <w:szCs w:val="24"/>
          <w:lang w:val="es-EC"/>
        </w:rPr>
        <w:t>intervención y que están de acuerdo a los ajustes y modificaciones del currículum nacional.</w:t>
      </w:r>
    </w:p>
    <w:p w14:paraId="4DB620CC" w14:textId="07C96283" w:rsidR="000E41A7" w:rsidRPr="005722B4" w:rsidRDefault="00FE5FB9"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Dimensión pedagógica: </w:t>
      </w:r>
      <w:r w:rsidR="000E41A7" w:rsidRPr="005722B4">
        <w:rPr>
          <w:rFonts w:ascii="Verdana" w:hAnsi="Verdana" w:cs="Times New Roman"/>
          <w:sz w:val="24"/>
          <w:szCs w:val="24"/>
          <w:lang w:val="es-EC"/>
        </w:rPr>
        <w:t>La implementación del proceso de enseñanza y aprendizaje conlleva</w:t>
      </w:r>
      <w:r w:rsidR="00D41A02" w:rsidRPr="005722B4">
        <w:rPr>
          <w:rFonts w:ascii="Verdana" w:hAnsi="Verdana" w:cs="Times New Roman"/>
          <w:sz w:val="24"/>
          <w:szCs w:val="24"/>
          <w:lang w:val="es-EC"/>
        </w:rPr>
        <w:t xml:space="preserve"> diseñar estrategias didácticas </w:t>
      </w:r>
      <w:r w:rsidR="000E41A7" w:rsidRPr="005722B4">
        <w:rPr>
          <w:rFonts w:ascii="Verdana" w:hAnsi="Verdana" w:cs="Times New Roman"/>
          <w:sz w:val="24"/>
          <w:szCs w:val="24"/>
          <w:lang w:val="es-EC"/>
        </w:rPr>
        <w:t>que contribuyan a la construcción de aprendizajes significativos. Del mism</w:t>
      </w:r>
      <w:r w:rsidR="00D41A02" w:rsidRPr="005722B4">
        <w:rPr>
          <w:rFonts w:ascii="Verdana" w:hAnsi="Verdana" w:cs="Times New Roman"/>
          <w:sz w:val="24"/>
          <w:szCs w:val="24"/>
          <w:lang w:val="es-EC"/>
        </w:rPr>
        <w:t xml:space="preserve">o modo, establecer las acciones </w:t>
      </w:r>
      <w:r w:rsidR="000E41A7" w:rsidRPr="005722B4">
        <w:rPr>
          <w:rFonts w:ascii="Verdana" w:hAnsi="Verdana" w:cs="Times New Roman"/>
          <w:sz w:val="24"/>
          <w:szCs w:val="24"/>
          <w:lang w:val="es-EC"/>
        </w:rPr>
        <w:t xml:space="preserve">y actividades que le ofrezcan oportunidades novedosas al estudiante para aprender. </w:t>
      </w:r>
    </w:p>
    <w:p w14:paraId="0633F5F2" w14:textId="657503E5" w:rsidR="00FE5FB9" w:rsidRPr="005722B4" w:rsidRDefault="000E41A7" w:rsidP="00E11A2F">
      <w:pPr>
        <w:tabs>
          <w:tab w:val="left" w:pos="284"/>
        </w:tabs>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Dimensión investigativa</w:t>
      </w:r>
      <w:r w:rsidR="00FE5FB9" w:rsidRPr="005722B4">
        <w:rPr>
          <w:rFonts w:ascii="Verdana" w:hAnsi="Verdana" w:cs="Times New Roman"/>
          <w:sz w:val="24"/>
          <w:szCs w:val="24"/>
          <w:lang w:val="es-EC"/>
        </w:rPr>
        <w:t xml:space="preserve">: </w:t>
      </w:r>
      <w:r w:rsidRPr="005722B4">
        <w:rPr>
          <w:rFonts w:ascii="Verdana" w:hAnsi="Verdana" w:cs="Times New Roman"/>
          <w:sz w:val="24"/>
          <w:szCs w:val="24"/>
          <w:lang w:val="es-EC"/>
        </w:rPr>
        <w:t>Una actitud esencial es considerar y hacer de la investigación un hec</w:t>
      </w:r>
      <w:r w:rsidR="00FE5FB9" w:rsidRPr="005722B4">
        <w:rPr>
          <w:rFonts w:ascii="Verdana" w:hAnsi="Verdana" w:cs="Times New Roman"/>
          <w:sz w:val="24"/>
          <w:szCs w:val="24"/>
          <w:lang w:val="es-EC"/>
        </w:rPr>
        <w:t xml:space="preserve">ho permanente. Educar por medio </w:t>
      </w:r>
      <w:r w:rsidRPr="005722B4">
        <w:rPr>
          <w:rFonts w:ascii="Verdana" w:hAnsi="Verdana" w:cs="Times New Roman"/>
          <w:sz w:val="24"/>
          <w:szCs w:val="24"/>
          <w:lang w:val="es-EC"/>
        </w:rPr>
        <w:t>de la investigación favorece posturas críticas y creativas que co</w:t>
      </w:r>
      <w:r w:rsidR="00FE5FB9" w:rsidRPr="005722B4">
        <w:rPr>
          <w:rFonts w:ascii="Verdana" w:hAnsi="Verdana" w:cs="Times New Roman"/>
          <w:sz w:val="24"/>
          <w:szCs w:val="24"/>
          <w:lang w:val="es-EC"/>
        </w:rPr>
        <w:t xml:space="preserve">nducen a una emancipación en el conocimiento y en la acción. La </w:t>
      </w:r>
      <w:r w:rsidRPr="005722B4">
        <w:rPr>
          <w:rFonts w:ascii="Verdana" w:hAnsi="Verdana" w:cs="Times New Roman"/>
          <w:sz w:val="24"/>
          <w:szCs w:val="24"/>
          <w:lang w:val="es-EC"/>
        </w:rPr>
        <w:t>investigación, en el contexto, del proyecto puede asumir desafío</w:t>
      </w:r>
      <w:r w:rsidR="00FE5FB9" w:rsidRPr="005722B4">
        <w:rPr>
          <w:rFonts w:ascii="Verdana" w:hAnsi="Verdana" w:cs="Times New Roman"/>
          <w:sz w:val="24"/>
          <w:szCs w:val="24"/>
          <w:lang w:val="es-EC"/>
        </w:rPr>
        <w:t xml:space="preserve">s vinculados con estrategias de </w:t>
      </w:r>
      <w:r w:rsidRPr="005722B4">
        <w:rPr>
          <w:rFonts w:ascii="Verdana" w:hAnsi="Verdana" w:cs="Times New Roman"/>
          <w:sz w:val="24"/>
          <w:szCs w:val="24"/>
          <w:lang w:val="es-EC"/>
        </w:rPr>
        <w:t>aprendizaje, que impliquen que los y las estudiantes desarrollar proyectos de investigación.</w:t>
      </w:r>
    </w:p>
    <w:p w14:paraId="6EAD06D2" w14:textId="471B5116" w:rsidR="002505E5" w:rsidRPr="005722B4" w:rsidRDefault="00FC054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Villacruz (2010)</w:t>
      </w:r>
      <w:r w:rsidR="008C2123"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menciona que</w:t>
      </w:r>
      <w:r w:rsidR="008C2123" w:rsidRPr="005722B4">
        <w:rPr>
          <w:rFonts w:ascii="Verdana" w:hAnsi="Verdana"/>
          <w:color w:val="000000" w:themeColor="text1"/>
          <w:sz w:val="24"/>
          <w:szCs w:val="24"/>
          <w:lang w:val="es-EC"/>
        </w:rPr>
        <w:t xml:space="preserve"> el m</w:t>
      </w:r>
      <w:r w:rsidR="00FE5FB9" w:rsidRPr="005722B4">
        <w:rPr>
          <w:rFonts w:ascii="Verdana" w:hAnsi="Verdana"/>
          <w:color w:val="000000" w:themeColor="text1"/>
          <w:sz w:val="24"/>
          <w:szCs w:val="24"/>
          <w:lang w:val="es-EC"/>
        </w:rPr>
        <w:t>anual</w:t>
      </w:r>
      <w:r w:rsidR="008C2123" w:rsidRPr="005722B4">
        <w:rPr>
          <w:rFonts w:ascii="Verdana" w:hAnsi="Verdana"/>
          <w:color w:val="000000" w:themeColor="text1"/>
          <w:sz w:val="24"/>
          <w:szCs w:val="24"/>
          <w:lang w:val="es-EC"/>
        </w:rPr>
        <w:t xml:space="preserve"> de gestión debe enfocarse en tres pilares fundamentales de las organizaciones los procesos,</w:t>
      </w:r>
      <w:r w:rsidR="008307E8" w:rsidRPr="005722B4">
        <w:rPr>
          <w:rFonts w:ascii="Verdana" w:hAnsi="Verdana"/>
          <w:color w:val="000000" w:themeColor="text1"/>
          <w:sz w:val="24"/>
          <w:szCs w:val="24"/>
          <w:lang w:val="es-EC"/>
        </w:rPr>
        <w:t xml:space="preserve"> las personas y la tecnología. </w:t>
      </w:r>
      <w:r w:rsidR="008C2123" w:rsidRPr="005722B4">
        <w:rPr>
          <w:rFonts w:ascii="Verdana" w:hAnsi="Verdana"/>
          <w:color w:val="000000" w:themeColor="text1"/>
          <w:sz w:val="24"/>
          <w:szCs w:val="24"/>
          <w:lang w:val="es-EC"/>
        </w:rPr>
        <w:t xml:space="preserve">Estos pilares deberán estar alineados con los procesos visión, misión y valores. Solo con su conjunción e integración las organizaciones podrán alcanzar los objetivos. Su transformación es lo que permite asegurar resultados óptimos, minimizando los principales factores de riesgo para el logro de los objetivos. </w:t>
      </w:r>
    </w:p>
    <w:p w14:paraId="12C06DA7" w14:textId="58EF4BCC" w:rsidR="007746C6" w:rsidRPr="005722B4" w:rsidRDefault="006D6052" w:rsidP="00E11A2F">
      <w:pPr>
        <w:pStyle w:val="Ttulo3"/>
        <w:spacing w:before="0" w:after="120" w:line="240" w:lineRule="auto"/>
        <w:jc w:val="both"/>
        <w:rPr>
          <w:rFonts w:ascii="Verdana" w:hAnsi="Verdana"/>
          <w:color w:val="000000" w:themeColor="text1"/>
          <w:lang w:val="es-EC"/>
        </w:rPr>
      </w:pPr>
      <w:bookmarkStart w:id="40" w:name="_Toc61038019"/>
      <w:bookmarkStart w:id="41" w:name="_Toc71915232"/>
      <w:r w:rsidRPr="005722B4">
        <w:rPr>
          <w:rFonts w:ascii="Verdana" w:hAnsi="Verdana"/>
          <w:color w:val="000000" w:themeColor="text1"/>
          <w:lang w:val="es-EC"/>
        </w:rPr>
        <w:t xml:space="preserve">3.1 </w:t>
      </w:r>
      <w:r w:rsidR="008C2123" w:rsidRPr="005722B4">
        <w:rPr>
          <w:rFonts w:ascii="Verdana" w:hAnsi="Verdana"/>
          <w:color w:val="000000" w:themeColor="text1"/>
          <w:lang w:val="es-EC"/>
        </w:rPr>
        <w:t>Los M</w:t>
      </w:r>
      <w:r w:rsidR="00FE5FB9" w:rsidRPr="005722B4">
        <w:rPr>
          <w:rFonts w:ascii="Verdana" w:hAnsi="Verdana"/>
          <w:color w:val="000000" w:themeColor="text1"/>
          <w:lang w:val="es-EC"/>
        </w:rPr>
        <w:t>anuales</w:t>
      </w:r>
      <w:r w:rsidR="008C2123" w:rsidRPr="005722B4">
        <w:rPr>
          <w:rFonts w:ascii="Verdana" w:hAnsi="Verdana"/>
          <w:color w:val="000000" w:themeColor="text1"/>
          <w:lang w:val="es-EC"/>
        </w:rPr>
        <w:t xml:space="preserve"> de Gestión y el enfoque basado en procesos</w:t>
      </w:r>
      <w:bookmarkEnd w:id="40"/>
      <w:bookmarkEnd w:id="41"/>
      <w:r w:rsidR="008C2123" w:rsidRPr="005722B4">
        <w:rPr>
          <w:rFonts w:ascii="Verdana" w:hAnsi="Verdana"/>
          <w:color w:val="000000" w:themeColor="text1"/>
          <w:lang w:val="es-EC"/>
        </w:rPr>
        <w:t xml:space="preserve"> </w:t>
      </w:r>
    </w:p>
    <w:p w14:paraId="2DE044E4" w14:textId="5FF3352F" w:rsidR="00FD2EC2" w:rsidRPr="005722B4" w:rsidRDefault="00FC054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Palma (2015), considera que </w:t>
      </w:r>
      <w:r w:rsidRPr="005722B4">
        <w:rPr>
          <w:rFonts w:ascii="Verdana" w:hAnsi="Verdana"/>
          <w:color w:val="000000" w:themeColor="text1"/>
          <w:sz w:val="24"/>
          <w:szCs w:val="24"/>
          <w:lang w:val="es-EC"/>
        </w:rPr>
        <w:t>l</w:t>
      </w:r>
      <w:r w:rsidR="008C2123" w:rsidRPr="005722B4">
        <w:rPr>
          <w:rFonts w:ascii="Verdana" w:hAnsi="Verdana"/>
          <w:color w:val="000000" w:themeColor="text1"/>
          <w:sz w:val="24"/>
          <w:szCs w:val="24"/>
          <w:lang w:val="es-EC"/>
        </w:rPr>
        <w:t>as empresas deben gestionar sus actividades y recursos orientados a cumplir sus objetivos, por esto es necesario adoptar herramientas y metodologías que ayuden y faciliten la consecución de resultados, utilizando m</w:t>
      </w:r>
      <w:r w:rsidR="00FE5FB9" w:rsidRPr="005722B4">
        <w:rPr>
          <w:rFonts w:ascii="Verdana" w:hAnsi="Verdana"/>
          <w:color w:val="000000" w:themeColor="text1"/>
          <w:sz w:val="24"/>
          <w:szCs w:val="24"/>
          <w:lang w:val="es-EC"/>
        </w:rPr>
        <w:t>anuales</w:t>
      </w:r>
      <w:r w:rsidR="008C2123" w:rsidRPr="005722B4">
        <w:rPr>
          <w:rFonts w:ascii="Verdana" w:hAnsi="Verdana"/>
          <w:color w:val="000000" w:themeColor="text1"/>
          <w:sz w:val="24"/>
          <w:szCs w:val="24"/>
          <w:lang w:val="es-EC"/>
        </w:rPr>
        <w:t xml:space="preserve"> o normas de referencia que permitan establecer, documentar y mantener sistemas adecuados de gestión. Para el diseño </w:t>
      </w:r>
      <w:r w:rsidR="00FE5FB9" w:rsidRPr="005722B4">
        <w:rPr>
          <w:rFonts w:ascii="Verdana" w:hAnsi="Verdana"/>
          <w:color w:val="000000" w:themeColor="text1"/>
          <w:sz w:val="24"/>
          <w:szCs w:val="24"/>
          <w:lang w:val="es-EC"/>
        </w:rPr>
        <w:t>del manual</w:t>
      </w:r>
      <w:r w:rsidR="008C2123" w:rsidRPr="005722B4">
        <w:rPr>
          <w:rFonts w:ascii="Verdana" w:hAnsi="Verdana"/>
          <w:color w:val="000000" w:themeColor="text1"/>
          <w:sz w:val="24"/>
          <w:szCs w:val="24"/>
          <w:lang w:val="es-EC"/>
        </w:rPr>
        <w:t xml:space="preserve"> de gestión educativa online se analizan dos modelos basados en procesos, los cuales sirvan de referencia para el desarrollo del trabajo. A continuación, se describen los dos modelos de gestión </w:t>
      </w:r>
      <w:r w:rsidRPr="005722B4">
        <w:rPr>
          <w:rFonts w:ascii="Verdana" w:hAnsi="Verdana"/>
          <w:color w:val="000000" w:themeColor="text1"/>
          <w:sz w:val="24"/>
          <w:szCs w:val="24"/>
          <w:lang w:val="es-EC"/>
        </w:rPr>
        <w:t xml:space="preserve">de acuerdo a los postulados propuestos por el autor. </w:t>
      </w:r>
    </w:p>
    <w:p w14:paraId="4C67D876" w14:textId="4C507D50" w:rsidR="00FC0544"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lastRenderedPageBreak/>
        <w:t>Modelo de Gestión–ISO</w:t>
      </w:r>
      <w:r w:rsidR="006D6052"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es un “Modelo para establecer las políticas, objetivos y cumplirlos”. La ISO sostiene que “un resultado se alcanza más eficientemente cuando las actividades y los recursos se gestionan como un proceso” y ¿Qué es un proceso? “es un conjunto de actividades mutuamente relacionadas o que interactúan, las cuales transforman elementos de entrada en resultados”. El siguiente modelo de gestión diseñado por ISO permite a una organización centrarse en la satisfacción de los clientes, gestionando recursos, controlando y midiendo actividades y mejorando continuame</w:t>
      </w:r>
      <w:r w:rsidR="00FC0544" w:rsidRPr="005722B4">
        <w:rPr>
          <w:rFonts w:ascii="Verdana" w:hAnsi="Verdana"/>
          <w:color w:val="000000" w:themeColor="text1"/>
          <w:sz w:val="24"/>
          <w:szCs w:val="24"/>
          <w:lang w:val="es-EC"/>
        </w:rPr>
        <w:t xml:space="preserve">nte en cada uno de sus procesos. </w:t>
      </w:r>
    </w:p>
    <w:p w14:paraId="619206B0" w14:textId="77777777" w:rsidR="008C2123" w:rsidRPr="005722B4" w:rsidRDefault="008C2123" w:rsidP="00E11A2F">
      <w:pPr>
        <w:tabs>
          <w:tab w:val="left" w:pos="284"/>
        </w:tabs>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Los parámetros fundamentales del modelo son: </w:t>
      </w:r>
    </w:p>
    <w:p w14:paraId="3A1788D2" w14:textId="77777777" w:rsidR="008C2123" w:rsidRPr="005722B4" w:rsidRDefault="008C2123" w:rsidP="00E11A2F">
      <w:pPr>
        <w:pStyle w:val="Prrafodelista"/>
        <w:numPr>
          <w:ilvl w:val="0"/>
          <w:numId w:val="4"/>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Orientación hacia los resultados y clientes. </w:t>
      </w:r>
    </w:p>
    <w:p w14:paraId="33E8B5EF" w14:textId="77777777" w:rsidR="008C2123" w:rsidRPr="005722B4" w:rsidRDefault="008C2123" w:rsidP="00E11A2F">
      <w:pPr>
        <w:pStyle w:val="Prrafodelista"/>
        <w:numPr>
          <w:ilvl w:val="0"/>
          <w:numId w:val="4"/>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Constancia en los objetivos. </w:t>
      </w:r>
    </w:p>
    <w:p w14:paraId="01985CE8" w14:textId="77777777" w:rsidR="008C2123" w:rsidRPr="005722B4" w:rsidRDefault="008C2123" w:rsidP="00E11A2F">
      <w:pPr>
        <w:pStyle w:val="Prrafodelista"/>
        <w:numPr>
          <w:ilvl w:val="0"/>
          <w:numId w:val="4"/>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Gestión por procesos y hechos. </w:t>
      </w:r>
    </w:p>
    <w:p w14:paraId="4D30E3E8" w14:textId="77777777" w:rsidR="008C2123" w:rsidRPr="005722B4" w:rsidRDefault="008C2123" w:rsidP="00E11A2F">
      <w:pPr>
        <w:pStyle w:val="Prrafodelista"/>
        <w:numPr>
          <w:ilvl w:val="0"/>
          <w:numId w:val="4"/>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Desarrollo personal, implicación, aprendizaje, innovación y mejora continua. </w:t>
      </w:r>
    </w:p>
    <w:p w14:paraId="1DA87971" w14:textId="0D562F34" w:rsidR="008A4EBF" w:rsidRPr="005722B4" w:rsidRDefault="008C2123" w:rsidP="00E11A2F">
      <w:pPr>
        <w:pStyle w:val="Prrafodelista"/>
        <w:numPr>
          <w:ilvl w:val="0"/>
          <w:numId w:val="4"/>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Desarrollo de alianzas y responsabilidad Social.</w:t>
      </w:r>
    </w:p>
    <w:p w14:paraId="4F784617" w14:textId="3EB3643C"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Modelo de Gestión Educativa Estratégica</w:t>
      </w:r>
      <w:r w:rsidR="006D6052"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 xml:space="preserve">centra su atención en la configuración global del bagaje educativo realizado por todo el equipo directivo–docente; donde sean discutidas las políticas institucionales, la filosofía y los patrones de intervención en función de propósitos amplios, como el perfil de egreso, el aseguramiento de resultados, el abatimiento del rezago, etc. La Gestión Educativa Estratégica cobra sentido en razón de que los actores la hagan un modo de operación regular, siempre planteándose acciones en función de retos </w:t>
      </w:r>
      <w:r w:rsidR="00FC0544" w:rsidRPr="005722B4">
        <w:rPr>
          <w:rFonts w:ascii="Verdana" w:hAnsi="Verdana"/>
          <w:color w:val="000000" w:themeColor="text1"/>
          <w:sz w:val="24"/>
          <w:szCs w:val="24"/>
          <w:lang w:val="es-EC"/>
        </w:rPr>
        <w:t xml:space="preserve">y perspectivas de largo alcance. </w:t>
      </w:r>
    </w:p>
    <w:p w14:paraId="5D792B66" w14:textId="4B6916DA" w:rsidR="00FC0544" w:rsidRPr="005722B4" w:rsidRDefault="00FC0544" w:rsidP="00E11A2F">
      <w:pPr>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Arias (2019), considera</w:t>
      </w:r>
      <w:r w:rsidR="008C2123" w:rsidRPr="005722B4">
        <w:rPr>
          <w:rFonts w:ascii="Verdana" w:hAnsi="Verdana"/>
          <w:color w:val="000000" w:themeColor="text1"/>
          <w:sz w:val="24"/>
          <w:szCs w:val="24"/>
          <w:lang w:val="es-EC"/>
        </w:rPr>
        <w:t xml:space="preserve"> el término gestión como la "disposición y organización de los recursos de un individuo o grupo para obtener los resultados esperados". Pudiera generalizarse como el arte de anticipar participativamente el cambio con el propósito de crear permanentemente estrategias que permitan garantizar el futuro deseado o una forma de alinear los esfuerzos y recursos para alcanzar un fin determinado, por lo tanto, el concepto gestión tiene al menos tres grandes ámbitos de significación y ap</w:t>
      </w:r>
      <w:r w:rsidR="008A4EBF" w:rsidRPr="005722B4">
        <w:rPr>
          <w:rFonts w:ascii="Verdana" w:hAnsi="Verdana"/>
          <w:color w:val="000000" w:themeColor="text1"/>
          <w:sz w:val="24"/>
          <w:szCs w:val="24"/>
          <w:lang w:val="es-EC"/>
        </w:rPr>
        <w:t>licación</w:t>
      </w:r>
      <w:r w:rsidRPr="005722B4">
        <w:rPr>
          <w:rFonts w:ascii="Verdana" w:hAnsi="Verdana"/>
          <w:color w:val="000000" w:themeColor="text1"/>
          <w:sz w:val="24"/>
          <w:szCs w:val="24"/>
          <w:lang w:val="es-EC"/>
        </w:rPr>
        <w:t xml:space="preserve"> que a continuación se detallan</w:t>
      </w:r>
      <w:r w:rsidR="008A4EBF" w:rsidRPr="005722B4">
        <w:rPr>
          <w:rFonts w:ascii="Verdana" w:hAnsi="Verdana"/>
          <w:color w:val="000000" w:themeColor="text1"/>
          <w:sz w:val="24"/>
          <w:szCs w:val="24"/>
          <w:lang w:val="es-EC"/>
        </w:rPr>
        <w:t>.</w:t>
      </w:r>
    </w:p>
    <w:p w14:paraId="46BB1DF5" w14:textId="77777777" w:rsidR="008C2123" w:rsidRPr="005722B4" w:rsidRDefault="008C2123" w:rsidP="00E11A2F">
      <w:pPr>
        <w:pStyle w:val="Prrafodelista"/>
        <w:numPr>
          <w:ilvl w:val="0"/>
          <w:numId w:val="6"/>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Componentes del modelo </w:t>
      </w:r>
    </w:p>
    <w:p w14:paraId="137910DB"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Liderazgo directivo </w:t>
      </w:r>
    </w:p>
    <w:p w14:paraId="268854A9"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Trabajo en equipo y en colaboración </w:t>
      </w:r>
    </w:p>
    <w:p w14:paraId="5724AC96"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Prácticas docentes flexibles </w:t>
      </w:r>
    </w:p>
    <w:p w14:paraId="34FDE47D"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Planeación participativa Evaluación para la mejora continua </w:t>
      </w:r>
    </w:p>
    <w:p w14:paraId="0B335BC4"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lastRenderedPageBreak/>
        <w:t xml:space="preserve">Participación social responsable </w:t>
      </w:r>
    </w:p>
    <w:p w14:paraId="4C542533" w14:textId="77777777" w:rsidR="008C2123"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Transparencia y rendición de cuentas </w:t>
      </w:r>
    </w:p>
    <w:p w14:paraId="5323FBCE" w14:textId="77777777" w:rsidR="00E451B9" w:rsidRPr="005722B4" w:rsidRDefault="008C2123" w:rsidP="00E11A2F">
      <w:pPr>
        <w:pStyle w:val="Prrafodelista"/>
        <w:numPr>
          <w:ilvl w:val="0"/>
          <w:numId w:val="5"/>
        </w:numPr>
        <w:spacing w:after="120" w:line="240" w:lineRule="auto"/>
        <w:ind w:left="284" w:hanging="284"/>
        <w:contextualSpacing w:val="0"/>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Libertad en la toma de decisiones</w:t>
      </w:r>
    </w:p>
    <w:p w14:paraId="267FE55B" w14:textId="5725D907" w:rsidR="008C2123" w:rsidRPr="005722B4" w:rsidRDefault="006D6052" w:rsidP="00E11A2F">
      <w:pPr>
        <w:pStyle w:val="Ttulo3"/>
        <w:tabs>
          <w:tab w:val="left" w:pos="426"/>
        </w:tabs>
        <w:spacing w:before="0" w:after="120" w:line="240" w:lineRule="auto"/>
        <w:jc w:val="both"/>
        <w:rPr>
          <w:rFonts w:ascii="Verdana" w:hAnsi="Verdana"/>
          <w:color w:val="000000" w:themeColor="text1"/>
          <w:lang w:val="es-EC"/>
        </w:rPr>
      </w:pPr>
      <w:bookmarkStart w:id="42" w:name="_Toc61038020"/>
      <w:bookmarkStart w:id="43" w:name="_Toc71915233"/>
      <w:r w:rsidRPr="005722B4">
        <w:rPr>
          <w:rFonts w:ascii="Verdana" w:hAnsi="Verdana"/>
          <w:color w:val="000000" w:themeColor="text1"/>
          <w:lang w:val="es-EC"/>
        </w:rPr>
        <w:t xml:space="preserve">3.2 </w:t>
      </w:r>
      <w:r w:rsidR="00375C7F" w:rsidRPr="005722B4">
        <w:rPr>
          <w:rFonts w:ascii="Verdana" w:hAnsi="Verdana"/>
          <w:color w:val="000000" w:themeColor="text1"/>
          <w:lang w:val="es-EC"/>
        </w:rPr>
        <w:t xml:space="preserve">Referentes </w:t>
      </w:r>
      <w:bookmarkEnd w:id="42"/>
      <w:bookmarkEnd w:id="43"/>
      <w:r w:rsidR="00375C7F" w:rsidRPr="005722B4">
        <w:rPr>
          <w:rFonts w:ascii="Verdana" w:hAnsi="Verdana"/>
          <w:color w:val="000000" w:themeColor="text1"/>
          <w:lang w:val="es-EC"/>
        </w:rPr>
        <w:t>legales en el ordenamiento jurídico de Ecuador sobre el derecho a la educación</w:t>
      </w:r>
    </w:p>
    <w:p w14:paraId="2D0533B2" w14:textId="542DA424" w:rsidR="008A4EBF" w:rsidRPr="005722B4" w:rsidRDefault="00375C7F" w:rsidP="00E11A2F">
      <w:pPr>
        <w:spacing w:after="120" w:line="240" w:lineRule="auto"/>
        <w:jc w:val="both"/>
        <w:rPr>
          <w:rFonts w:ascii="Verdana" w:eastAsiaTheme="majorEastAsia" w:hAnsi="Verdana" w:cstheme="majorBidi"/>
          <w:noProof/>
          <w:color w:val="000000" w:themeColor="text1"/>
          <w:sz w:val="24"/>
          <w:szCs w:val="24"/>
          <w:lang w:val="es-EC"/>
        </w:rPr>
      </w:pPr>
      <w:r w:rsidRPr="005722B4">
        <w:rPr>
          <w:rFonts w:ascii="Verdana" w:eastAsiaTheme="majorEastAsia" w:hAnsi="Verdana" w:cstheme="majorBidi"/>
          <w:noProof/>
          <w:color w:val="000000" w:themeColor="text1"/>
          <w:sz w:val="24"/>
          <w:szCs w:val="24"/>
          <w:lang w:val="es-EC"/>
        </w:rPr>
        <w:t xml:space="preserve">La </w:t>
      </w:r>
      <w:r w:rsidR="00081767" w:rsidRPr="005722B4">
        <w:rPr>
          <w:rFonts w:ascii="Verdana" w:eastAsiaTheme="majorEastAsia" w:hAnsi="Verdana" w:cstheme="majorBidi"/>
          <w:noProof/>
          <w:color w:val="000000" w:themeColor="text1"/>
          <w:sz w:val="24"/>
          <w:szCs w:val="24"/>
          <w:lang w:val="es-EC"/>
        </w:rPr>
        <w:t xml:space="preserve">Constitución de la República del Ecuador (2008) </w:t>
      </w:r>
      <w:r w:rsidRPr="005722B4">
        <w:rPr>
          <w:rFonts w:ascii="Verdana" w:eastAsiaTheme="majorEastAsia" w:hAnsi="Verdana" w:cstheme="majorBidi"/>
          <w:noProof/>
          <w:color w:val="000000" w:themeColor="text1"/>
          <w:sz w:val="24"/>
          <w:szCs w:val="24"/>
          <w:lang w:val="es-EC"/>
        </w:rPr>
        <w:t>dispone</w:t>
      </w:r>
      <w:r w:rsidR="00081767" w:rsidRPr="005722B4">
        <w:rPr>
          <w:rFonts w:ascii="Verdana" w:eastAsiaTheme="majorEastAsia" w:hAnsi="Verdana" w:cstheme="majorBidi"/>
          <w:noProof/>
          <w:color w:val="000000" w:themeColor="text1"/>
          <w:sz w:val="24"/>
          <w:szCs w:val="24"/>
          <w:lang w:val="es-EC"/>
        </w:rPr>
        <w:t xml:space="preserve"> en sus artículos 26,27,28: </w:t>
      </w:r>
    </w:p>
    <w:p w14:paraId="3B9CF97F" w14:textId="77777777" w:rsidR="00553A19"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Art. 26.- “La educación es un derecho de las personas a lo largo de su vida y un deber ineludible e inexcusable del Estado. Constituye un área prioritaria de la política pública y de la inversión estatal, garantía de la igualdad e inclusión social y condición indispensable para el buen vivir. Las personas, las familias y la sociedad tienen el derecho y la responsabilidad de participar en el proces</w:t>
      </w:r>
      <w:r w:rsidR="008A4EBF" w:rsidRPr="005722B4">
        <w:rPr>
          <w:rFonts w:ascii="Verdana" w:hAnsi="Verdana"/>
          <w:color w:val="000000" w:themeColor="text1"/>
          <w:sz w:val="24"/>
          <w:szCs w:val="24"/>
          <w:lang w:val="es-EC"/>
        </w:rPr>
        <w:t>o educativo” (p.16).</w:t>
      </w:r>
    </w:p>
    <w:p w14:paraId="101C6212" w14:textId="77777777" w:rsidR="00553A19"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Art. 27.- “Establece que la administración pública constituye un servicio a la colectividad que se rige por los principios de eficacia, eficiencia, calidad, jerarquía, desconcentración, descentralización, coordinación, participación, planificación, transparencia y evaluación” (p.16).</w:t>
      </w:r>
    </w:p>
    <w:p w14:paraId="2BEAF35A" w14:textId="77777777"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Art. 28.- “Señala entre otros principios que la educación responderá al interés público, y no estará al servicio de intereses individuales y co</w:t>
      </w:r>
      <w:r w:rsidR="007746C6" w:rsidRPr="005722B4">
        <w:rPr>
          <w:rFonts w:ascii="Verdana" w:hAnsi="Verdana"/>
          <w:color w:val="000000" w:themeColor="text1"/>
          <w:sz w:val="24"/>
          <w:szCs w:val="24"/>
          <w:lang w:val="es-EC"/>
        </w:rPr>
        <w:t xml:space="preserve">rporativos” (p.16). </w:t>
      </w:r>
    </w:p>
    <w:p w14:paraId="3CE9731B" w14:textId="7B177B2F" w:rsidR="008C2123" w:rsidRPr="005722B4" w:rsidRDefault="008C2123" w:rsidP="00E11A2F">
      <w:pPr>
        <w:pStyle w:val="Ttulo3"/>
        <w:spacing w:before="0" w:after="120" w:line="240" w:lineRule="auto"/>
        <w:jc w:val="both"/>
        <w:rPr>
          <w:rFonts w:ascii="Verdana" w:hAnsi="Verdana"/>
          <w:noProof/>
          <w:color w:val="000000" w:themeColor="text1"/>
          <w:lang w:val="es-EC"/>
        </w:rPr>
      </w:pPr>
      <w:bookmarkStart w:id="44" w:name="_Toc61038023"/>
      <w:bookmarkStart w:id="45" w:name="_Toc66899453"/>
      <w:bookmarkStart w:id="46" w:name="_Toc71915235"/>
      <w:r w:rsidRPr="005722B4">
        <w:rPr>
          <w:rFonts w:ascii="Verdana" w:hAnsi="Verdana"/>
          <w:noProof/>
          <w:color w:val="000000" w:themeColor="text1"/>
          <w:lang w:val="es-EC"/>
        </w:rPr>
        <w:t xml:space="preserve">Ley Orgánica de Educación Intercultural </w:t>
      </w:r>
      <w:bookmarkEnd w:id="44"/>
      <w:bookmarkEnd w:id="45"/>
      <w:bookmarkEnd w:id="46"/>
    </w:p>
    <w:p w14:paraId="62F1BA48" w14:textId="54DFA8AA"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Art. 2.- Principios. -</w:t>
      </w:r>
    </w:p>
    <w:p w14:paraId="6E845670" w14:textId="77777777" w:rsidR="00553A19"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Educación para el cambio. – “La educación constituye instrumento de transformación de la sociedad; contribuye a la construcción del país, de los proyectos de vida y de la libertad de sus habitantes, pueblos y nacionalidades; reconoce a las y los seres humanos, en particular a las niñas, niños y adolescentes, como centro del proceso de aprendizajes y sujetos de derecho; y se organiza sobre la base de los princi</w:t>
      </w:r>
      <w:r w:rsidR="008A4EBF" w:rsidRPr="005722B4">
        <w:rPr>
          <w:rFonts w:ascii="Verdana" w:hAnsi="Verdana"/>
          <w:color w:val="000000" w:themeColor="text1"/>
          <w:sz w:val="24"/>
          <w:szCs w:val="24"/>
          <w:lang w:val="es-EC"/>
        </w:rPr>
        <w:t xml:space="preserve">pios constitucionales” (p.10). </w:t>
      </w:r>
    </w:p>
    <w:p w14:paraId="65F4F14F" w14:textId="59694060" w:rsidR="00553A19" w:rsidRPr="005722B4" w:rsidRDefault="008C2123" w:rsidP="00E11A2F">
      <w:pPr>
        <w:pStyle w:val="Ttulo3"/>
        <w:spacing w:before="0" w:after="120" w:line="240" w:lineRule="auto"/>
        <w:jc w:val="both"/>
        <w:rPr>
          <w:rFonts w:ascii="Verdana" w:hAnsi="Verdana"/>
          <w:noProof/>
          <w:color w:val="000000" w:themeColor="text1"/>
          <w:lang w:val="es-EC"/>
        </w:rPr>
      </w:pPr>
      <w:bookmarkStart w:id="47" w:name="_Toc61038024"/>
      <w:bookmarkStart w:id="48" w:name="_Toc66899454"/>
      <w:bookmarkStart w:id="49" w:name="_Toc71915236"/>
      <w:r w:rsidRPr="005722B4">
        <w:rPr>
          <w:rFonts w:ascii="Verdana" w:hAnsi="Verdana"/>
          <w:noProof/>
          <w:color w:val="000000" w:themeColor="text1"/>
          <w:lang w:val="es-EC"/>
        </w:rPr>
        <w:t>Ley Orgánica de Transporte Terrestre Tr</w:t>
      </w:r>
      <w:r w:rsidR="00E356AF" w:rsidRPr="005722B4">
        <w:rPr>
          <w:rFonts w:ascii="Verdana" w:hAnsi="Verdana"/>
          <w:noProof/>
          <w:color w:val="000000" w:themeColor="text1"/>
          <w:lang w:val="es-EC"/>
        </w:rPr>
        <w:t>á</w:t>
      </w:r>
      <w:r w:rsidRPr="005722B4">
        <w:rPr>
          <w:rFonts w:ascii="Verdana" w:hAnsi="Verdana"/>
          <w:noProof/>
          <w:color w:val="000000" w:themeColor="text1"/>
          <w:lang w:val="es-EC"/>
        </w:rPr>
        <w:t xml:space="preserve">nsito y Seguridad Vial </w:t>
      </w:r>
      <w:bookmarkEnd w:id="47"/>
      <w:bookmarkEnd w:id="48"/>
      <w:bookmarkEnd w:id="49"/>
    </w:p>
    <w:p w14:paraId="52350940" w14:textId="77777777" w:rsidR="00E451B9"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Art. 5.- “El Estado, a través de la Agencia Nacional de Regulación y Control del Transporte Terrestre, Tránsito y Seguridad Vial, controlará y exigirá la capacitación integral, permanente, la formación y tecnificación a conductoras y conductores profesionales y no profesionales y el estricto cumplimiento d</w:t>
      </w:r>
      <w:r w:rsidR="008A4EBF" w:rsidRPr="005722B4">
        <w:rPr>
          <w:rFonts w:ascii="Verdana" w:hAnsi="Verdana"/>
          <w:color w:val="000000" w:themeColor="text1"/>
          <w:sz w:val="24"/>
          <w:szCs w:val="24"/>
          <w:lang w:val="es-EC"/>
        </w:rPr>
        <w:t>el aseguramiento social” (p.3).</w:t>
      </w:r>
    </w:p>
    <w:p w14:paraId="57B0AD8C" w14:textId="41A54C63" w:rsidR="008C2123" w:rsidRPr="005722B4" w:rsidRDefault="008C2123" w:rsidP="00E11A2F">
      <w:pPr>
        <w:tabs>
          <w:tab w:val="right" w:pos="8837"/>
        </w:tabs>
        <w:spacing w:after="120" w:line="240" w:lineRule="auto"/>
        <w:jc w:val="both"/>
        <w:rPr>
          <w:rFonts w:ascii="Verdana" w:hAnsi="Verdana"/>
          <w:color w:val="000000" w:themeColor="text1"/>
          <w:sz w:val="24"/>
          <w:szCs w:val="24"/>
          <w:lang w:val="es-EC"/>
        </w:rPr>
      </w:pPr>
      <w:r w:rsidRPr="005722B4">
        <w:rPr>
          <w:rFonts w:ascii="Verdana" w:hAnsi="Verdana"/>
          <w:noProof/>
          <w:color w:val="000000" w:themeColor="text1"/>
          <w:sz w:val="24"/>
          <w:szCs w:val="24"/>
          <w:lang w:val="es-EC"/>
        </w:rPr>
        <w:t xml:space="preserve">Ley </w:t>
      </w:r>
      <w:r w:rsidR="00E356AF" w:rsidRPr="005722B4">
        <w:rPr>
          <w:rFonts w:ascii="Verdana" w:hAnsi="Verdana"/>
          <w:noProof/>
          <w:color w:val="000000" w:themeColor="text1"/>
          <w:sz w:val="24"/>
          <w:szCs w:val="24"/>
          <w:lang w:val="es-EC"/>
        </w:rPr>
        <w:t>O</w:t>
      </w:r>
      <w:r w:rsidRPr="005722B4">
        <w:rPr>
          <w:rFonts w:ascii="Verdana" w:hAnsi="Verdana"/>
          <w:noProof/>
          <w:color w:val="000000" w:themeColor="text1"/>
          <w:sz w:val="24"/>
          <w:szCs w:val="24"/>
          <w:lang w:val="es-EC"/>
        </w:rPr>
        <w:t xml:space="preserve">rgánica de </w:t>
      </w:r>
      <w:r w:rsidR="00E356AF" w:rsidRPr="005722B4">
        <w:rPr>
          <w:rFonts w:ascii="Verdana" w:hAnsi="Verdana"/>
          <w:noProof/>
          <w:color w:val="000000" w:themeColor="text1"/>
          <w:sz w:val="24"/>
          <w:szCs w:val="24"/>
          <w:lang w:val="es-EC"/>
        </w:rPr>
        <w:t>E</w:t>
      </w:r>
      <w:r w:rsidRPr="005722B4">
        <w:rPr>
          <w:rFonts w:ascii="Verdana" w:hAnsi="Verdana"/>
          <w:noProof/>
          <w:color w:val="000000" w:themeColor="text1"/>
          <w:sz w:val="24"/>
          <w:szCs w:val="24"/>
          <w:lang w:val="es-EC"/>
        </w:rPr>
        <w:t xml:space="preserve">mprendimiento e </w:t>
      </w:r>
      <w:r w:rsidR="00E356AF" w:rsidRPr="005722B4">
        <w:rPr>
          <w:rFonts w:ascii="Verdana" w:hAnsi="Verdana"/>
          <w:noProof/>
          <w:color w:val="000000" w:themeColor="text1"/>
          <w:sz w:val="24"/>
          <w:szCs w:val="24"/>
          <w:lang w:val="es-EC"/>
        </w:rPr>
        <w:t>I</w:t>
      </w:r>
      <w:r w:rsidRPr="005722B4">
        <w:rPr>
          <w:rFonts w:ascii="Verdana" w:hAnsi="Verdana"/>
          <w:noProof/>
          <w:color w:val="000000" w:themeColor="text1"/>
          <w:sz w:val="24"/>
          <w:szCs w:val="24"/>
          <w:lang w:val="es-EC"/>
        </w:rPr>
        <w:t>nnovación</w:t>
      </w:r>
      <w:r w:rsidR="00553A19" w:rsidRPr="005722B4">
        <w:rPr>
          <w:rFonts w:ascii="Verdana" w:hAnsi="Verdana"/>
          <w:noProof/>
          <w:color w:val="000000" w:themeColor="text1"/>
          <w:sz w:val="24"/>
          <w:szCs w:val="24"/>
          <w:lang w:val="es-EC"/>
        </w:rPr>
        <w:tab/>
      </w:r>
    </w:p>
    <w:p w14:paraId="2FFEBC3C" w14:textId="77777777" w:rsidR="008C2123" w:rsidRPr="005722B4" w:rsidRDefault="008C2123"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Artículo 21.- Opción de trabajo de titulación. – “Las Instituciones de Educación General y de Educación Superior, establecerán sin perjuicio de </w:t>
      </w:r>
      <w:r w:rsidRPr="005722B4">
        <w:rPr>
          <w:rFonts w:ascii="Verdana" w:hAnsi="Verdana"/>
          <w:color w:val="000000" w:themeColor="text1"/>
          <w:sz w:val="24"/>
          <w:szCs w:val="24"/>
          <w:lang w:val="es-EC"/>
        </w:rPr>
        <w:lastRenderedPageBreak/>
        <w:t>su régimen de autonomía, como alternativa a los trabajos de titulación y dependiendo de la carrera que se opte, el desarrollo de planes de negocios o proyectos de emprendimiento, donde se promoverá la formación, capacitación e intercambio de experiencias con el cuerpo docente y empresarios invitados” (p.10).</w:t>
      </w:r>
    </w:p>
    <w:p w14:paraId="0C4AD3D0" w14:textId="77777777" w:rsidR="00C52404" w:rsidRPr="005722B4" w:rsidRDefault="00C52404" w:rsidP="00E11A2F">
      <w:pPr>
        <w:pStyle w:val="Ttulo3"/>
        <w:spacing w:before="0" w:after="120" w:line="240" w:lineRule="auto"/>
        <w:jc w:val="both"/>
        <w:rPr>
          <w:rFonts w:ascii="Verdana" w:hAnsi="Verdana"/>
          <w:noProof/>
          <w:color w:val="000000" w:themeColor="text1"/>
          <w:lang w:val="es-EC"/>
        </w:rPr>
      </w:pPr>
      <w:bookmarkStart w:id="50" w:name="_Toc66899452"/>
      <w:bookmarkStart w:id="51" w:name="_Toc71915234"/>
      <w:bookmarkStart w:id="52" w:name="_Toc61038022"/>
      <w:r w:rsidRPr="005722B4">
        <w:rPr>
          <w:rFonts w:ascii="Verdana" w:hAnsi="Verdana"/>
          <w:noProof/>
          <w:color w:val="000000" w:themeColor="text1"/>
          <w:lang w:val="es-EC"/>
        </w:rPr>
        <w:t>En este orden de prelación, el Reglamento de Escuelas de Capacitación para Conductores profesionales – Agencia Nacional de Tránsito (2013), considera que son:</w:t>
      </w:r>
      <w:bookmarkEnd w:id="50"/>
      <w:bookmarkEnd w:id="51"/>
      <w:r w:rsidRPr="005722B4">
        <w:rPr>
          <w:rFonts w:ascii="Verdana" w:hAnsi="Verdana"/>
          <w:noProof/>
          <w:color w:val="000000" w:themeColor="text1"/>
          <w:lang w:val="es-EC"/>
        </w:rPr>
        <w:t xml:space="preserve"> </w:t>
      </w:r>
      <w:bookmarkEnd w:id="52"/>
    </w:p>
    <w:p w14:paraId="51E6598A" w14:textId="29452E38" w:rsidR="00C52404" w:rsidRPr="005722B4" w:rsidRDefault="00C52404"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Artículo 23.- Obligaciones del </w:t>
      </w:r>
      <w:proofErr w:type="gramStart"/>
      <w:r w:rsidRPr="005722B4">
        <w:rPr>
          <w:rFonts w:ascii="Verdana" w:hAnsi="Verdana"/>
          <w:color w:val="000000" w:themeColor="text1"/>
          <w:sz w:val="24"/>
          <w:szCs w:val="24"/>
          <w:lang w:val="es-EC"/>
        </w:rPr>
        <w:t>Director</w:t>
      </w:r>
      <w:proofErr w:type="gramEnd"/>
      <w:r w:rsidRPr="005722B4">
        <w:rPr>
          <w:rFonts w:ascii="Verdana" w:hAnsi="Verdana"/>
          <w:color w:val="000000" w:themeColor="text1"/>
          <w:sz w:val="24"/>
          <w:szCs w:val="24"/>
          <w:lang w:val="es-EC"/>
        </w:rPr>
        <w:t xml:space="preserve"> de la Escuela de Conductores </w:t>
      </w:r>
    </w:p>
    <w:p w14:paraId="0D05F4CD" w14:textId="77777777" w:rsidR="00C52404" w:rsidRPr="005722B4" w:rsidRDefault="00C52404"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 xml:space="preserve">Son obligaciones del director de la Escuela de Conductores las siguientes. </w:t>
      </w:r>
    </w:p>
    <w:p w14:paraId="388D2501" w14:textId="453DC74A" w:rsidR="00C52404" w:rsidRPr="005722B4" w:rsidRDefault="00C52404"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b)</w:t>
      </w:r>
      <w:r w:rsidR="008509F6" w:rsidRPr="005722B4">
        <w:rPr>
          <w:rFonts w:ascii="Verdana" w:hAnsi="Verdana"/>
          <w:color w:val="000000" w:themeColor="text1"/>
          <w:sz w:val="24"/>
          <w:szCs w:val="24"/>
          <w:lang w:val="es-EC"/>
        </w:rPr>
        <w:t xml:space="preserve"> </w:t>
      </w:r>
      <w:r w:rsidRPr="005722B4">
        <w:rPr>
          <w:rFonts w:ascii="Verdana" w:hAnsi="Verdana"/>
          <w:color w:val="000000" w:themeColor="text1"/>
          <w:sz w:val="24"/>
          <w:szCs w:val="24"/>
          <w:lang w:val="es-EC"/>
        </w:rPr>
        <w:t xml:space="preserve">Responder por la marcha administrativa, técnica y disciplinaria de la escuela, tanto en los cursos regulares como en las actividades de educación vial que fueren programadas. </w:t>
      </w:r>
    </w:p>
    <w:p w14:paraId="19D16A9C" w14:textId="77777777" w:rsidR="00C52404" w:rsidRPr="005722B4" w:rsidRDefault="00C52404" w:rsidP="00E11A2F">
      <w:pPr>
        <w:spacing w:after="120" w:line="240" w:lineRule="auto"/>
        <w:jc w:val="both"/>
        <w:rPr>
          <w:rFonts w:ascii="Verdana" w:hAnsi="Verdana"/>
          <w:color w:val="000000" w:themeColor="text1"/>
          <w:sz w:val="24"/>
          <w:szCs w:val="24"/>
          <w:lang w:val="es-EC"/>
        </w:rPr>
      </w:pPr>
      <w:r w:rsidRPr="005722B4">
        <w:rPr>
          <w:rFonts w:ascii="Verdana" w:hAnsi="Verdana"/>
          <w:color w:val="000000" w:themeColor="text1"/>
          <w:sz w:val="24"/>
          <w:szCs w:val="24"/>
          <w:lang w:val="es-EC"/>
        </w:rPr>
        <w:t>c) Velar por el cumplimiento del programa de estudios presentado por la Escuela de Conductores</w:t>
      </w:r>
    </w:p>
    <w:p w14:paraId="5BDA17D3" w14:textId="6E7ED057" w:rsidR="007746C6" w:rsidRPr="005722B4" w:rsidRDefault="00C52404" w:rsidP="00E11A2F">
      <w:pPr>
        <w:spacing w:after="120" w:line="240" w:lineRule="auto"/>
        <w:jc w:val="both"/>
        <w:rPr>
          <w:rFonts w:ascii="Verdana" w:eastAsia="Times New Roman" w:hAnsi="Verdana" w:cs="Times New Roman"/>
          <w:color w:val="000000" w:themeColor="text1"/>
          <w:sz w:val="24"/>
          <w:szCs w:val="24"/>
          <w:bdr w:val="none" w:sz="0" w:space="0" w:color="auto" w:frame="1"/>
          <w:lang w:val="es-EC"/>
        </w:rPr>
      </w:pPr>
      <w:r w:rsidRPr="005722B4">
        <w:rPr>
          <w:rFonts w:ascii="Verdana" w:hAnsi="Verdana"/>
          <w:color w:val="000000" w:themeColor="text1"/>
          <w:sz w:val="24"/>
          <w:szCs w:val="24"/>
          <w:lang w:val="es-EC"/>
        </w:rPr>
        <w:t>Artículo 38.- Programas de estudios. “Los Programas de Estudios son documentos formulados por las Escuelas de Conductores que contribuyen a mejorar la calidad de la enseñanza teórica y/o práctica de los postulantes, incrementando sus posibilidades de competitividad en el mercado nacional” (p.13).</w:t>
      </w:r>
    </w:p>
    <w:p w14:paraId="6ACFFA07" w14:textId="03192E1D" w:rsidR="007C61A2" w:rsidRPr="005722B4" w:rsidRDefault="00D75629" w:rsidP="00E11A2F">
      <w:pPr>
        <w:shd w:val="clear" w:color="auto" w:fill="FFFFFF"/>
        <w:spacing w:after="120" w:line="240" w:lineRule="auto"/>
        <w:ind w:right="49"/>
        <w:jc w:val="both"/>
        <w:rPr>
          <w:rFonts w:ascii="Verdana" w:hAnsi="Verdana" w:cs="Times New Roman"/>
          <w:color w:val="000000" w:themeColor="text1"/>
          <w:sz w:val="24"/>
          <w:szCs w:val="24"/>
          <w:bdr w:val="none" w:sz="0" w:space="0" w:color="auto" w:frame="1"/>
          <w:lang w:val="es-EC"/>
        </w:rPr>
      </w:pPr>
      <w:r w:rsidRPr="005722B4">
        <w:rPr>
          <w:rFonts w:ascii="Verdana" w:hAnsi="Verdana"/>
          <w:noProof/>
          <w:color w:val="000000" w:themeColor="text1"/>
          <w:sz w:val="24"/>
          <w:szCs w:val="24"/>
          <w:lang w:val="es-ES" w:eastAsia="es-ES"/>
        </w:rPr>
        <mc:AlternateContent>
          <mc:Choice Requires="wps">
            <w:drawing>
              <wp:anchor distT="45720" distB="45720" distL="114300" distR="114300" simplePos="0" relativeHeight="251674624" behindDoc="1" locked="0" layoutInCell="1" allowOverlap="1" wp14:anchorId="3053E306" wp14:editId="1F71C7E8">
                <wp:simplePos x="0" y="0"/>
                <wp:positionH relativeFrom="column">
                  <wp:posOffset>5153770</wp:posOffset>
                </wp:positionH>
                <wp:positionV relativeFrom="paragraph">
                  <wp:posOffset>660179</wp:posOffset>
                </wp:positionV>
                <wp:extent cx="876300" cy="140462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2253F49F" w14:textId="77777777" w:rsidR="00C16B29" w:rsidRPr="007746C6" w:rsidRDefault="00C16B29" w:rsidP="00272DC0">
                            <w:pPr>
                              <w:rPr>
                                <w:lang w:val="es-E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3E306" id="_x0000_s1028" type="#_x0000_t202" style="position:absolute;left:0;text-align:left;margin-left:405.8pt;margin-top:52pt;width:69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wbJQIAACkEAAAOAAAAZHJzL2Uyb0RvYy54bWysU9uO2yAQfa/Uf0C8N3bSXHatOKtttqkq&#10;bS/Sth+AAceowFAgsdOv74CzabR9q8oDAmY4nDlzWN8NRpOj9EGBrel0UlIiLQeh7L6m37/t3txQ&#10;EiKzgmmwsqYnGejd5vWrde8qOYMOtJCeIIgNVe9q2sXoqqIIvJOGhQk4aTHYgjcs4tbvC+FZj+hG&#10;F7OyXBY9eOE8cBkCnj6MQbrJ+G0refzStkFGomuK3GKefZ6bNBebNav2nrlO8TMN9g8sDFMWH71A&#10;PbDIyMGrv6CM4h4CtHHCwRTQtorLXANWMy1fVPPUMSdzLShOcBeZwv+D5Z+PXz1RoqYrSiwz2KLt&#10;gQkPREgS5RCBzJJIvQsV5j45zI7DOxiw2bng4B6B/wjEwrZjdi/vvYe+k0wgyWm6WVxdHXFCAmn6&#10;TyDwNXaIkIGG1pukIGpCEB2bdbo0CHkQjoc3q+XbEiMcQ9N5OV/OcgcLVj3fdj7EDxIMSYuaejRA&#10;RmfHxxATG1Y9p6THAmgldkrrvPH7Zqs9OTI0yy6PXMCLNG1JX9PbxWyRkS2k+9lHRkU0s1YGmZZp&#10;jPZKary3IqdEpvS4RibanuVJiozaxKEZcjsuqjcgTqiXh9G7+Ndw0YH/RUmPvq1p+HlgXlKiP1rU&#10;/HY6nyej5818sUKFiL+ONNcRZjlC1TRSMi63MX+OLIe7x97sVJYtNXFkcqaMfsxqnv9OMvz1Pmf9&#10;+eGb3wAAAP//AwBQSwMEFAAGAAgAAAAhAEGhJj3fAAAACwEAAA8AAABkcnMvZG93bnJldi54bWxM&#10;j8FOwzAQRO9I/IO1SNyok9BWbYhTVVRcOCBRkODoxk4cYa8t203D37Oc4LgzT7MzzW52lk06ptGj&#10;gHJRANPYeTXiIOD97eluAyxliUpaj1rAt06wa6+vGlkrf8FXPR3zwCgEUy0FmJxDzXnqjHYyLXzQ&#10;SF7vo5OZzjhwFeWFwp3lVVGsuZMj0gcjg340uvs6np2AD2dGdYgvn72y0+G536/CHIMQtzfz/gFY&#10;1nP+g+G3PlWHljqd/BlVYlbApizXhJJRLGkUEdvllpSTgPtqVQFvG/5/Q/sDAAD//wMAUEsBAi0A&#10;FAAGAAgAAAAhALaDOJL+AAAA4QEAABMAAAAAAAAAAAAAAAAAAAAAAFtDb250ZW50X1R5cGVzXS54&#10;bWxQSwECLQAUAAYACAAAACEAOP0h/9YAAACUAQAACwAAAAAAAAAAAAAAAAAvAQAAX3JlbHMvLnJl&#10;bHNQSwECLQAUAAYACAAAACEANE1cGyUCAAApBAAADgAAAAAAAAAAAAAAAAAuAgAAZHJzL2Uyb0Rv&#10;Yy54bWxQSwECLQAUAAYACAAAACEAQaEmPd8AAAALAQAADwAAAAAAAAAAAAAAAAB/BAAAZHJzL2Rv&#10;d25yZXYueG1sUEsFBgAAAAAEAAQA8wAAAIsFAAAAAA==&#10;" stroked="f">
                <v:textbox style="mso-fit-shape-to-text:t">
                  <w:txbxContent>
                    <w:p w14:paraId="2253F49F" w14:textId="77777777" w:rsidR="00C16B29" w:rsidRPr="007746C6" w:rsidRDefault="00C16B29" w:rsidP="00272DC0">
                      <w:pPr>
                        <w:rPr>
                          <w:lang w:val="es-EC"/>
                        </w:rPr>
                      </w:pPr>
                    </w:p>
                  </w:txbxContent>
                </v:textbox>
              </v:shape>
            </w:pict>
          </mc:Fallback>
        </mc:AlternateContent>
      </w:r>
    </w:p>
    <w:p w14:paraId="5BD94EBE" w14:textId="77777777" w:rsidR="00C73243" w:rsidRPr="005722B4" w:rsidRDefault="008C2123" w:rsidP="00E11A2F">
      <w:pPr>
        <w:pStyle w:val="Ttulo3"/>
        <w:tabs>
          <w:tab w:val="left" w:pos="426"/>
          <w:tab w:val="left" w:pos="567"/>
          <w:tab w:val="left" w:pos="709"/>
        </w:tabs>
        <w:spacing w:before="0" w:after="120" w:line="240" w:lineRule="auto"/>
        <w:jc w:val="both"/>
        <w:rPr>
          <w:rFonts w:ascii="Verdana" w:hAnsi="Verdana" w:cs="Times New Roman"/>
          <w:color w:val="000000" w:themeColor="text1"/>
          <w:bdr w:val="none" w:sz="0" w:space="0" w:color="auto" w:frame="1"/>
          <w:lang w:val="es-EC"/>
        </w:rPr>
      </w:pPr>
      <w:bookmarkStart w:id="53" w:name="_Toc61038034"/>
      <w:bookmarkStart w:id="54" w:name="_Toc71915246"/>
      <w:r w:rsidRPr="005722B4">
        <w:rPr>
          <w:rFonts w:ascii="Verdana" w:hAnsi="Verdana" w:cs="Times New Roman"/>
          <w:color w:val="000000" w:themeColor="text1"/>
          <w:bdr w:val="none" w:sz="0" w:space="0" w:color="auto" w:frame="1"/>
          <w:lang w:val="es-EC"/>
        </w:rPr>
        <w:t>Población y muestra</w:t>
      </w:r>
      <w:bookmarkEnd w:id="53"/>
      <w:bookmarkEnd w:id="54"/>
      <w:r w:rsidR="00346314" w:rsidRPr="005722B4">
        <w:rPr>
          <w:rFonts w:ascii="Verdana" w:hAnsi="Verdana" w:cs="Times New Roman"/>
          <w:color w:val="000000" w:themeColor="text1"/>
          <w:bdr w:val="none" w:sz="0" w:space="0" w:color="auto" w:frame="1"/>
          <w:lang w:val="es-EC"/>
        </w:rPr>
        <w:t xml:space="preserve">. </w:t>
      </w:r>
    </w:p>
    <w:p w14:paraId="7D2B01DA" w14:textId="41D6787E" w:rsidR="008C2123" w:rsidRPr="005722B4" w:rsidRDefault="008C2123" w:rsidP="00E11A2F">
      <w:pPr>
        <w:pStyle w:val="Ttulo3"/>
        <w:tabs>
          <w:tab w:val="left" w:pos="426"/>
          <w:tab w:val="left" w:pos="567"/>
          <w:tab w:val="left" w:pos="709"/>
        </w:tabs>
        <w:spacing w:before="0" w:after="120" w:line="240" w:lineRule="auto"/>
        <w:jc w:val="both"/>
        <w:rPr>
          <w:rFonts w:ascii="Verdana" w:eastAsia="Times New Roman" w:hAnsi="Verdana" w:cs="Times New Roman"/>
          <w:color w:val="000000" w:themeColor="text1"/>
          <w:bdr w:val="none" w:sz="0" w:space="0" w:color="auto" w:frame="1"/>
          <w:lang w:val="es-EC"/>
        </w:rPr>
      </w:pPr>
      <w:r w:rsidRPr="005722B4">
        <w:rPr>
          <w:rFonts w:ascii="Verdana" w:eastAsia="Times New Roman" w:hAnsi="Verdana" w:cs="Times New Roman"/>
          <w:color w:val="000000" w:themeColor="text1"/>
          <w:bdr w:val="none" w:sz="0" w:space="0" w:color="auto" w:frame="1"/>
          <w:lang w:val="es-EC"/>
        </w:rPr>
        <w:t>Población</w:t>
      </w:r>
      <w:r w:rsidR="00DF5058" w:rsidRPr="005722B4">
        <w:rPr>
          <w:rFonts w:ascii="Verdana" w:eastAsia="Times New Roman" w:hAnsi="Verdana" w:cs="Times New Roman"/>
          <w:color w:val="000000" w:themeColor="text1"/>
          <w:bdr w:val="none" w:sz="0" w:space="0" w:color="auto" w:frame="1"/>
          <w:lang w:val="es-EC"/>
        </w:rPr>
        <w:t xml:space="preserve">: </w:t>
      </w:r>
      <w:r w:rsidR="00F624DC" w:rsidRPr="005722B4">
        <w:rPr>
          <w:rFonts w:ascii="Verdana" w:eastAsia="Times New Roman" w:hAnsi="Verdana" w:cs="Times New Roman"/>
          <w:noProof/>
          <w:color w:val="000000" w:themeColor="text1"/>
          <w:bdr w:val="none" w:sz="0" w:space="0" w:color="auto" w:frame="1"/>
          <w:lang w:val="es-EC"/>
        </w:rPr>
        <w:t>Alonso (2010)</w:t>
      </w:r>
      <w:r w:rsidRPr="005722B4">
        <w:rPr>
          <w:rFonts w:ascii="Verdana" w:eastAsia="Times New Roman" w:hAnsi="Verdana" w:cs="Times New Roman"/>
          <w:color w:val="000000" w:themeColor="text1"/>
          <w:bdr w:val="none" w:sz="0" w:space="0" w:color="auto" w:frame="1"/>
          <w:lang w:val="es-EC"/>
        </w:rPr>
        <w:t>,</w:t>
      </w:r>
      <w:r w:rsidR="00F624DC" w:rsidRPr="005722B4">
        <w:rPr>
          <w:rFonts w:ascii="Verdana" w:eastAsia="Times New Roman" w:hAnsi="Verdana" w:cs="Times New Roman"/>
          <w:color w:val="000000" w:themeColor="text1"/>
          <w:bdr w:val="none" w:sz="0" w:space="0" w:color="auto" w:frame="1"/>
          <w:lang w:val="es-EC"/>
        </w:rPr>
        <w:t xml:space="preserve"> menciona</w:t>
      </w:r>
      <w:r w:rsidRPr="005722B4">
        <w:rPr>
          <w:rFonts w:ascii="Verdana" w:eastAsia="Times New Roman" w:hAnsi="Verdana" w:cs="Times New Roman"/>
          <w:color w:val="000000" w:themeColor="text1"/>
          <w:bdr w:val="none" w:sz="0" w:space="0" w:color="auto" w:frame="1"/>
          <w:lang w:val="es-EC"/>
        </w:rPr>
        <w:t xml:space="preserve"> “la población es el conjunto finito o infinito de</w:t>
      </w:r>
      <w:r w:rsidR="00C16B29" w:rsidRPr="005722B4">
        <w:rPr>
          <w:rFonts w:ascii="Verdana" w:eastAsia="Times New Roman" w:hAnsi="Verdana" w:cs="Times New Roman"/>
          <w:color w:val="000000" w:themeColor="text1"/>
          <w:bdr w:val="none" w:sz="0" w:space="0" w:color="auto" w:frame="1"/>
          <w:lang w:val="es-EC"/>
        </w:rPr>
        <w:t xml:space="preserve"> </w:t>
      </w:r>
      <w:r w:rsidRPr="005722B4">
        <w:rPr>
          <w:rFonts w:ascii="Verdana" w:eastAsia="Times New Roman" w:hAnsi="Verdana" w:cs="Times New Roman"/>
          <w:color w:val="000000" w:themeColor="text1"/>
          <w:bdr w:val="none" w:sz="0" w:space="0" w:color="auto" w:frame="1"/>
          <w:lang w:val="es-EC"/>
        </w:rPr>
        <w:t>elementos con características comunes para los cuales serán extensivas las conclus</w:t>
      </w:r>
      <w:r w:rsidR="00F624DC" w:rsidRPr="005722B4">
        <w:rPr>
          <w:rFonts w:ascii="Verdana" w:eastAsia="Times New Roman" w:hAnsi="Verdana" w:cs="Times New Roman"/>
          <w:color w:val="000000" w:themeColor="text1"/>
          <w:bdr w:val="none" w:sz="0" w:space="0" w:color="auto" w:frame="1"/>
          <w:lang w:val="es-EC"/>
        </w:rPr>
        <w:t>iones de la investigación” (p.14</w:t>
      </w:r>
      <w:r w:rsidRPr="005722B4">
        <w:rPr>
          <w:rFonts w:ascii="Verdana" w:eastAsia="Times New Roman" w:hAnsi="Verdana" w:cs="Times New Roman"/>
          <w:color w:val="000000" w:themeColor="text1"/>
          <w:bdr w:val="none" w:sz="0" w:space="0" w:color="auto" w:frame="1"/>
          <w:lang w:val="es-EC"/>
        </w:rPr>
        <w:t xml:space="preserve">). </w:t>
      </w:r>
      <w:r w:rsidRPr="005722B4">
        <w:rPr>
          <w:rFonts w:ascii="Verdana" w:hAnsi="Verdana" w:cs="Times New Roman"/>
          <w:color w:val="000000" w:themeColor="text1"/>
          <w:lang w:val="es-EC"/>
        </w:rPr>
        <w:t xml:space="preserve">Es imperante señalar, que </w:t>
      </w:r>
      <w:r w:rsidRPr="005722B4">
        <w:rPr>
          <w:rFonts w:ascii="Verdana" w:eastAsia="Times New Roman" w:hAnsi="Verdana" w:cs="Times New Roman"/>
          <w:color w:val="000000" w:themeColor="text1"/>
          <w:bdr w:val="none" w:sz="0" w:space="0" w:color="auto" w:frame="1"/>
          <w:lang w:val="es-EC"/>
        </w:rPr>
        <w:t xml:space="preserve">la población objeto de estudio corresponde a los estudiantes legalmente matriculados en la escuela de conductores profesionales – ESCUTEQ, de acuerdo a los registros que guarda la empresa estos estudiantes están representados por </w:t>
      </w:r>
      <w:r w:rsidR="00D046B8" w:rsidRPr="005722B4">
        <w:rPr>
          <w:rFonts w:ascii="Verdana" w:eastAsia="Times New Roman" w:hAnsi="Verdana" w:cs="Times New Roman"/>
          <w:color w:val="000000" w:themeColor="text1"/>
          <w:bdr w:val="none" w:sz="0" w:space="0" w:color="auto" w:frame="1"/>
          <w:lang w:val="es-EC"/>
        </w:rPr>
        <w:t>1</w:t>
      </w:r>
      <w:r w:rsidR="008803F9" w:rsidRPr="005722B4">
        <w:rPr>
          <w:rFonts w:ascii="Verdana" w:eastAsia="Times New Roman" w:hAnsi="Verdana" w:cs="Times New Roman"/>
          <w:color w:val="000000" w:themeColor="text1"/>
          <w:bdr w:val="none" w:sz="0" w:space="0" w:color="auto" w:frame="1"/>
          <w:lang w:val="es-EC"/>
        </w:rPr>
        <w:t>0</w:t>
      </w:r>
      <w:r w:rsidR="00C64488" w:rsidRPr="005722B4">
        <w:rPr>
          <w:rFonts w:ascii="Verdana" w:eastAsia="Times New Roman" w:hAnsi="Verdana" w:cs="Times New Roman"/>
          <w:color w:val="000000" w:themeColor="text1"/>
          <w:bdr w:val="none" w:sz="0" w:space="0" w:color="auto" w:frame="1"/>
          <w:lang w:val="es-EC"/>
        </w:rPr>
        <w:t>1</w:t>
      </w:r>
      <w:r w:rsidRPr="005722B4">
        <w:rPr>
          <w:rFonts w:ascii="Verdana" w:eastAsia="Times New Roman" w:hAnsi="Verdana" w:cs="Times New Roman"/>
          <w:color w:val="000000" w:themeColor="text1"/>
          <w:bdr w:val="none" w:sz="0" w:space="0" w:color="auto" w:frame="1"/>
          <w:lang w:val="es-EC"/>
        </w:rPr>
        <w:t xml:space="preserve"> alumnos. </w:t>
      </w:r>
    </w:p>
    <w:p w14:paraId="6E1636B3" w14:textId="50911AFD" w:rsidR="00DF3CFA" w:rsidRPr="005722B4" w:rsidRDefault="008C2123" w:rsidP="00E11A2F">
      <w:pPr>
        <w:pStyle w:val="Prrafodelista"/>
        <w:numPr>
          <w:ilvl w:val="0"/>
          <w:numId w:val="7"/>
        </w:numPr>
        <w:shd w:val="clear" w:color="auto" w:fill="FFFFFF"/>
        <w:tabs>
          <w:tab w:val="left" w:pos="8364"/>
        </w:tabs>
        <w:spacing w:after="120" w:line="240" w:lineRule="auto"/>
        <w:ind w:left="0" w:right="482"/>
        <w:contextualSpacing w:val="0"/>
        <w:jc w:val="both"/>
        <w:outlineLvl w:val="1"/>
        <w:rPr>
          <w:rFonts w:ascii="Verdana" w:hAnsi="Verdana" w:cs="Times New Roman"/>
          <w:sz w:val="24"/>
          <w:szCs w:val="24"/>
          <w:lang w:val="es-ES"/>
        </w:rPr>
      </w:pPr>
      <w:bookmarkStart w:id="55" w:name="_Toc61038035"/>
      <w:bookmarkStart w:id="56" w:name="_Toc71915247"/>
      <w:r w:rsidRPr="005722B4">
        <w:rPr>
          <w:rFonts w:ascii="Verdana" w:eastAsia="Times New Roman" w:hAnsi="Verdana" w:cs="Times New Roman"/>
          <w:color w:val="000000" w:themeColor="text1"/>
          <w:sz w:val="24"/>
          <w:szCs w:val="24"/>
          <w:bdr w:val="none" w:sz="0" w:space="0" w:color="auto" w:frame="1"/>
          <w:lang w:val="es-EC"/>
        </w:rPr>
        <w:t>Muestra</w:t>
      </w:r>
      <w:bookmarkEnd w:id="55"/>
      <w:bookmarkEnd w:id="56"/>
      <w:r w:rsidR="00346314" w:rsidRPr="005722B4">
        <w:rPr>
          <w:rFonts w:ascii="Verdana" w:eastAsia="Times New Roman" w:hAnsi="Verdana" w:cs="Times New Roman"/>
          <w:color w:val="000000" w:themeColor="text1"/>
          <w:sz w:val="24"/>
          <w:szCs w:val="24"/>
          <w:bdr w:val="none" w:sz="0" w:space="0" w:color="auto" w:frame="1"/>
          <w:lang w:val="es-EC"/>
        </w:rPr>
        <w:t xml:space="preserve">: </w:t>
      </w:r>
      <w:r w:rsidR="00FB4FC3" w:rsidRPr="005722B4">
        <w:rPr>
          <w:rFonts w:ascii="Verdana" w:hAnsi="Verdana" w:cs="Times New Roman"/>
          <w:sz w:val="24"/>
          <w:szCs w:val="24"/>
          <w:lang w:val="es-ES"/>
        </w:rPr>
        <w:t>La muestra del estudio está representada por un tipo de población finita cuyo total es de 10</w:t>
      </w:r>
      <w:r w:rsidR="00C64488" w:rsidRPr="005722B4">
        <w:rPr>
          <w:rFonts w:ascii="Verdana" w:hAnsi="Verdana" w:cs="Times New Roman"/>
          <w:sz w:val="24"/>
          <w:szCs w:val="24"/>
          <w:lang w:val="es-ES"/>
        </w:rPr>
        <w:t xml:space="preserve">1 </w:t>
      </w:r>
      <w:r w:rsidR="00FB4FC3" w:rsidRPr="005722B4">
        <w:rPr>
          <w:rFonts w:ascii="Verdana" w:hAnsi="Verdana" w:cs="Times New Roman"/>
          <w:sz w:val="24"/>
          <w:szCs w:val="24"/>
          <w:lang w:val="es-ES"/>
        </w:rPr>
        <w:t xml:space="preserve">estudiantes a quienes se dirigió la encuesta para la toma de información. </w:t>
      </w:r>
    </w:p>
    <w:p w14:paraId="54A025CD" w14:textId="77777777" w:rsidR="006823DE" w:rsidRPr="005722B4" w:rsidRDefault="006823DE" w:rsidP="00E11A2F">
      <w:pPr>
        <w:spacing w:after="120" w:line="240" w:lineRule="auto"/>
        <w:jc w:val="both"/>
        <w:rPr>
          <w:rFonts w:ascii="Verdana" w:hAnsi="Verdana"/>
          <w:sz w:val="24"/>
          <w:szCs w:val="24"/>
          <w:lang w:val="es-EC"/>
        </w:rPr>
      </w:pPr>
    </w:p>
    <w:p w14:paraId="7B7CDB8D" w14:textId="4D172C41" w:rsidR="00FB4FC3" w:rsidRPr="005722B4" w:rsidRDefault="000E0702" w:rsidP="00E11A2F">
      <w:pPr>
        <w:pStyle w:val="Descripcin"/>
        <w:spacing w:after="120"/>
        <w:jc w:val="both"/>
        <w:rPr>
          <w:rFonts w:ascii="Verdana" w:hAnsi="Verdana" w:cs="Times New Roman"/>
          <w:color w:val="000000" w:themeColor="text1"/>
          <w:sz w:val="24"/>
          <w:szCs w:val="24"/>
        </w:rPr>
      </w:pPr>
      <w:bookmarkStart w:id="57" w:name="_Toc71919251"/>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1</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Población</w:t>
      </w:r>
      <w:bookmarkEnd w:id="57"/>
    </w:p>
    <w:tbl>
      <w:tblPr>
        <w:tblStyle w:val="Tablaconcuadrcula"/>
        <w:tblW w:w="0" w:type="auto"/>
        <w:tblLook w:val="04A0" w:firstRow="1" w:lastRow="0" w:firstColumn="1" w:lastColumn="0" w:noHBand="0" w:noVBand="1"/>
      </w:tblPr>
      <w:tblGrid>
        <w:gridCol w:w="2942"/>
        <w:gridCol w:w="2942"/>
        <w:gridCol w:w="2943"/>
      </w:tblGrid>
      <w:tr w:rsidR="000E0702" w:rsidRPr="005722B4" w14:paraId="4E934D71" w14:textId="77777777" w:rsidTr="000E0702">
        <w:tc>
          <w:tcPr>
            <w:tcW w:w="2942" w:type="dxa"/>
          </w:tcPr>
          <w:p w14:paraId="4A6CEC3E" w14:textId="19354DFD" w:rsidR="000E0702" w:rsidRPr="005722B4" w:rsidRDefault="00354770"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DETALLE</w:t>
            </w:r>
          </w:p>
        </w:tc>
        <w:tc>
          <w:tcPr>
            <w:tcW w:w="2942" w:type="dxa"/>
          </w:tcPr>
          <w:p w14:paraId="4FAFDFFD" w14:textId="2CFDB2B6" w:rsidR="000E0702" w:rsidRPr="005722B4" w:rsidRDefault="00354770"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TÉCNICAS</w:t>
            </w:r>
          </w:p>
        </w:tc>
        <w:tc>
          <w:tcPr>
            <w:tcW w:w="2943" w:type="dxa"/>
          </w:tcPr>
          <w:p w14:paraId="2930C21B" w14:textId="1BBDB4C1" w:rsidR="000E0702" w:rsidRPr="005722B4" w:rsidRDefault="00354770"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CANTIDAD</w:t>
            </w:r>
          </w:p>
        </w:tc>
      </w:tr>
      <w:tr w:rsidR="000E0702" w:rsidRPr="005722B4" w14:paraId="1A66EDEB" w14:textId="77777777" w:rsidTr="000E0702">
        <w:tc>
          <w:tcPr>
            <w:tcW w:w="2942" w:type="dxa"/>
          </w:tcPr>
          <w:p w14:paraId="5D162575" w14:textId="03C02FD1" w:rsidR="000E0702" w:rsidRPr="005722B4" w:rsidRDefault="00972E8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 xml:space="preserve">Coordinador Académico </w:t>
            </w:r>
          </w:p>
        </w:tc>
        <w:tc>
          <w:tcPr>
            <w:tcW w:w="2942" w:type="dxa"/>
          </w:tcPr>
          <w:p w14:paraId="35A7E8A0" w14:textId="13EC0E4C" w:rsidR="000E0702" w:rsidRPr="005722B4" w:rsidRDefault="000E070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Entrevista</w:t>
            </w:r>
          </w:p>
        </w:tc>
        <w:tc>
          <w:tcPr>
            <w:tcW w:w="2943" w:type="dxa"/>
          </w:tcPr>
          <w:p w14:paraId="059403EA" w14:textId="57FBBD86" w:rsidR="000E0702" w:rsidRPr="005722B4" w:rsidRDefault="000E070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1</w:t>
            </w:r>
          </w:p>
        </w:tc>
      </w:tr>
      <w:tr w:rsidR="000E0702" w:rsidRPr="005722B4" w14:paraId="1F34C08F" w14:textId="77777777" w:rsidTr="000E0702">
        <w:tc>
          <w:tcPr>
            <w:tcW w:w="2942" w:type="dxa"/>
          </w:tcPr>
          <w:p w14:paraId="040EB468" w14:textId="61ED42BD" w:rsidR="000E0702" w:rsidRPr="005722B4" w:rsidRDefault="000E070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lastRenderedPageBreak/>
              <w:t>Estudiantes</w:t>
            </w:r>
          </w:p>
        </w:tc>
        <w:tc>
          <w:tcPr>
            <w:tcW w:w="2942" w:type="dxa"/>
          </w:tcPr>
          <w:p w14:paraId="432BB0C7" w14:textId="66263149" w:rsidR="000E0702" w:rsidRPr="005722B4" w:rsidRDefault="000E070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Encuesta</w:t>
            </w:r>
          </w:p>
        </w:tc>
        <w:tc>
          <w:tcPr>
            <w:tcW w:w="2943" w:type="dxa"/>
          </w:tcPr>
          <w:p w14:paraId="7E29A891" w14:textId="41FBE98A" w:rsidR="000E0702" w:rsidRPr="005722B4" w:rsidRDefault="000E0702" w:rsidP="00E11A2F">
            <w:pPr>
              <w:spacing w:after="120"/>
              <w:jc w:val="both"/>
              <w:rPr>
                <w:rFonts w:ascii="Verdana" w:hAnsi="Verdana" w:cs="Times New Roman"/>
                <w:sz w:val="24"/>
                <w:szCs w:val="24"/>
                <w:lang w:val="es-EC"/>
              </w:rPr>
            </w:pPr>
            <w:r w:rsidRPr="005722B4">
              <w:rPr>
                <w:rFonts w:ascii="Verdana" w:hAnsi="Verdana" w:cs="Times New Roman"/>
                <w:sz w:val="24"/>
                <w:szCs w:val="24"/>
                <w:lang w:val="es-EC"/>
              </w:rPr>
              <w:t>10</w:t>
            </w:r>
            <w:r w:rsidR="00C64488" w:rsidRPr="005722B4">
              <w:rPr>
                <w:rFonts w:ascii="Verdana" w:hAnsi="Verdana" w:cs="Times New Roman"/>
                <w:sz w:val="24"/>
                <w:szCs w:val="24"/>
                <w:lang w:val="es-EC"/>
              </w:rPr>
              <w:t>1</w:t>
            </w:r>
          </w:p>
        </w:tc>
      </w:tr>
    </w:tbl>
    <w:p w14:paraId="6A47BA73" w14:textId="2ED675D9" w:rsidR="000E0702" w:rsidRPr="005722B4" w:rsidRDefault="000E0702" w:rsidP="00E11A2F">
      <w:pPr>
        <w:spacing w:after="120" w:line="240" w:lineRule="auto"/>
        <w:jc w:val="both"/>
        <w:rPr>
          <w:rFonts w:ascii="Verdana" w:hAnsi="Verdana" w:cs="Times New Roman"/>
          <w:i/>
          <w:sz w:val="24"/>
          <w:szCs w:val="24"/>
          <w:lang w:val="es-EC"/>
        </w:rPr>
      </w:pPr>
      <w:r w:rsidRPr="005722B4">
        <w:rPr>
          <w:rFonts w:ascii="Verdana" w:hAnsi="Verdana" w:cs="Times New Roman"/>
          <w:i/>
          <w:sz w:val="24"/>
          <w:szCs w:val="24"/>
          <w:lang w:val="es-EC"/>
        </w:rPr>
        <w:t xml:space="preserve">Fuente: Escuela de conductores profesionales Escuteq (2021). </w:t>
      </w:r>
    </w:p>
    <w:p w14:paraId="7473D0FB" w14:textId="02BB21FA" w:rsidR="000E0702" w:rsidRPr="005722B4" w:rsidRDefault="000E0702" w:rsidP="00E11A2F">
      <w:pPr>
        <w:spacing w:after="120" w:line="240" w:lineRule="auto"/>
        <w:jc w:val="both"/>
        <w:rPr>
          <w:rFonts w:ascii="Verdana" w:hAnsi="Verdana" w:cs="Times New Roman"/>
          <w:i/>
          <w:sz w:val="24"/>
          <w:szCs w:val="24"/>
          <w:lang w:val="es-EC"/>
        </w:rPr>
      </w:pPr>
      <w:r w:rsidRPr="005722B4">
        <w:rPr>
          <w:rFonts w:ascii="Verdana" w:hAnsi="Verdana" w:cs="Times New Roman"/>
          <w:i/>
          <w:sz w:val="24"/>
          <w:szCs w:val="24"/>
          <w:lang w:val="es-EC"/>
        </w:rPr>
        <w:t>Elaborado por: Autor</w:t>
      </w:r>
      <w:r w:rsidR="00DF5058" w:rsidRPr="005722B4">
        <w:rPr>
          <w:rFonts w:ascii="Verdana" w:hAnsi="Verdana" w:cs="Times New Roman"/>
          <w:i/>
          <w:sz w:val="24"/>
          <w:szCs w:val="24"/>
          <w:lang w:val="es-EC"/>
        </w:rPr>
        <w:t>es</w:t>
      </w:r>
    </w:p>
    <w:p w14:paraId="104873F4" w14:textId="77777777" w:rsidR="00CA2F07" w:rsidRPr="005722B4" w:rsidRDefault="00CA2F07" w:rsidP="00E11A2F">
      <w:pPr>
        <w:pStyle w:val="Textoindependiente"/>
        <w:spacing w:after="120"/>
        <w:jc w:val="both"/>
        <w:rPr>
          <w:rFonts w:ascii="Verdana" w:hAnsi="Verdana" w:cs="Times New Roman"/>
        </w:rPr>
      </w:pPr>
    </w:p>
    <w:p w14:paraId="1DB2AA79" w14:textId="1526D4AA" w:rsidR="008C2123" w:rsidRPr="005722B4" w:rsidRDefault="008C2123" w:rsidP="00E11A2F">
      <w:pPr>
        <w:pStyle w:val="Textoindependiente"/>
        <w:spacing w:after="120"/>
        <w:jc w:val="both"/>
        <w:outlineLvl w:val="2"/>
        <w:rPr>
          <w:rFonts w:ascii="Verdana" w:eastAsia="Times New Roman" w:hAnsi="Verdana" w:cs="Times New Roman"/>
          <w:color w:val="000000" w:themeColor="text1"/>
          <w:bdr w:val="none" w:sz="0" w:space="0" w:color="auto" w:frame="1"/>
        </w:rPr>
      </w:pPr>
      <w:bookmarkStart w:id="58" w:name="_Toc61038036"/>
      <w:bookmarkStart w:id="59" w:name="_Toc71915248"/>
      <w:r w:rsidRPr="005722B4">
        <w:rPr>
          <w:rFonts w:ascii="Verdana" w:eastAsia="Times New Roman" w:hAnsi="Verdana" w:cs="Times New Roman"/>
          <w:color w:val="000000" w:themeColor="text1"/>
          <w:bdr w:val="none" w:sz="0" w:space="0" w:color="auto" w:frame="1"/>
        </w:rPr>
        <w:t>Técnicas de investigación</w:t>
      </w:r>
      <w:bookmarkEnd w:id="58"/>
      <w:bookmarkEnd w:id="59"/>
    </w:p>
    <w:p w14:paraId="1BDA1F68" w14:textId="77777777" w:rsidR="008C2123" w:rsidRPr="005722B4" w:rsidRDefault="008C2123" w:rsidP="00E11A2F">
      <w:pPr>
        <w:pStyle w:val="Ttulo2"/>
        <w:keepNext w:val="0"/>
        <w:keepLines w:val="0"/>
        <w:widowControl w:val="0"/>
        <w:autoSpaceDE w:val="0"/>
        <w:autoSpaceDN w:val="0"/>
        <w:spacing w:before="0" w:after="120" w:line="240" w:lineRule="auto"/>
        <w:jc w:val="both"/>
        <w:rPr>
          <w:rFonts w:ascii="Verdana" w:hAnsi="Verdana" w:cs="Times New Roman"/>
          <w:color w:val="000000" w:themeColor="text1"/>
          <w:sz w:val="24"/>
          <w:szCs w:val="24"/>
          <w:lang w:val="es-EC"/>
        </w:rPr>
      </w:pPr>
      <w:bookmarkStart w:id="60" w:name="_Toc22150505"/>
      <w:bookmarkStart w:id="61" w:name="_Toc22171249"/>
      <w:bookmarkStart w:id="62" w:name="_Toc61038037"/>
      <w:bookmarkStart w:id="63" w:name="_Toc71915249"/>
      <w:r w:rsidRPr="005722B4">
        <w:rPr>
          <w:rFonts w:ascii="Verdana" w:hAnsi="Verdana" w:cs="Times New Roman"/>
          <w:color w:val="000000" w:themeColor="text1"/>
          <w:sz w:val="24"/>
          <w:szCs w:val="24"/>
          <w:lang w:val="es-EC"/>
        </w:rPr>
        <w:t>Técnicas para la recolección de</w:t>
      </w:r>
      <w:r w:rsidRPr="005722B4">
        <w:rPr>
          <w:rFonts w:ascii="Verdana" w:hAnsi="Verdana" w:cs="Times New Roman"/>
          <w:color w:val="000000" w:themeColor="text1"/>
          <w:spacing w:val="-4"/>
          <w:sz w:val="24"/>
          <w:szCs w:val="24"/>
          <w:lang w:val="es-EC"/>
        </w:rPr>
        <w:t xml:space="preserve"> </w:t>
      </w:r>
      <w:r w:rsidRPr="005722B4">
        <w:rPr>
          <w:rFonts w:ascii="Verdana" w:hAnsi="Verdana" w:cs="Times New Roman"/>
          <w:color w:val="000000" w:themeColor="text1"/>
          <w:sz w:val="24"/>
          <w:szCs w:val="24"/>
          <w:lang w:val="es-EC"/>
        </w:rPr>
        <w:t>datos</w:t>
      </w:r>
      <w:bookmarkEnd w:id="60"/>
      <w:bookmarkEnd w:id="61"/>
      <w:bookmarkEnd w:id="62"/>
      <w:bookmarkEnd w:id="63"/>
    </w:p>
    <w:p w14:paraId="4469CDA1" w14:textId="26D557AA" w:rsidR="007746C6" w:rsidRPr="005722B4" w:rsidRDefault="008C2123" w:rsidP="00E11A2F">
      <w:pPr>
        <w:pStyle w:val="Prrafodelista"/>
        <w:widowControl w:val="0"/>
        <w:numPr>
          <w:ilvl w:val="4"/>
          <w:numId w:val="1"/>
        </w:numPr>
        <w:autoSpaceDE w:val="0"/>
        <w:autoSpaceDN w:val="0"/>
        <w:spacing w:after="120" w:line="240" w:lineRule="auto"/>
        <w:ind w:left="284" w:hanging="284"/>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Observación Directa</w:t>
      </w:r>
      <w:r w:rsidR="00DF5058" w:rsidRPr="005722B4">
        <w:rPr>
          <w:rFonts w:ascii="Verdana" w:hAnsi="Verdana" w:cs="Times New Roman"/>
          <w:color w:val="000000" w:themeColor="text1"/>
          <w:sz w:val="24"/>
          <w:szCs w:val="24"/>
          <w:lang w:val="es-EC"/>
        </w:rPr>
        <w:t xml:space="preserve">: </w:t>
      </w:r>
      <w:bookmarkStart w:id="64" w:name="_Hlk17829157"/>
      <w:r w:rsidR="00F624DC" w:rsidRPr="005722B4">
        <w:rPr>
          <w:rFonts w:ascii="Verdana" w:hAnsi="Verdana" w:cs="Times New Roman"/>
          <w:noProof/>
          <w:color w:val="000000" w:themeColor="text1"/>
          <w:sz w:val="24"/>
          <w:szCs w:val="24"/>
          <w:lang w:val="es-EC"/>
        </w:rPr>
        <w:t>Alonso (2010)</w:t>
      </w:r>
      <w:r w:rsidRPr="005722B4">
        <w:rPr>
          <w:rFonts w:ascii="Verdana" w:hAnsi="Verdana" w:cs="Times New Roman"/>
          <w:noProof/>
          <w:color w:val="000000" w:themeColor="text1"/>
          <w:sz w:val="24"/>
          <w:szCs w:val="24"/>
          <w:lang w:val="es-EC"/>
        </w:rPr>
        <w:t xml:space="preserve">, </w:t>
      </w:r>
      <w:r w:rsidR="00F624DC" w:rsidRPr="005722B4">
        <w:rPr>
          <w:rFonts w:ascii="Verdana" w:hAnsi="Verdana" w:cs="Times New Roman"/>
          <w:noProof/>
          <w:color w:val="000000" w:themeColor="text1"/>
          <w:sz w:val="24"/>
          <w:szCs w:val="24"/>
          <w:lang w:val="es-EC"/>
        </w:rPr>
        <w:t>considera que la observación directa</w:t>
      </w:r>
      <w:r w:rsidRPr="005722B4">
        <w:rPr>
          <w:rFonts w:ascii="Verdana" w:hAnsi="Verdana" w:cs="Times New Roman"/>
          <w:color w:val="000000" w:themeColor="text1"/>
          <w:sz w:val="24"/>
          <w:szCs w:val="24"/>
          <w:lang w:val="es-EC"/>
        </w:rPr>
        <w:t xml:space="preserve"> “es una técnica que consiste en observar atentamente al fenómeno, hecho o caso, tomar información y registrarla para su posterior análisis” (p.56). </w:t>
      </w:r>
      <w:bookmarkEnd w:id="64"/>
      <w:r w:rsidRPr="005722B4">
        <w:rPr>
          <w:rFonts w:ascii="Verdana" w:hAnsi="Verdana" w:cs="Times New Roman"/>
          <w:color w:val="000000" w:themeColor="text1"/>
          <w:sz w:val="24"/>
          <w:szCs w:val="24"/>
          <w:lang w:val="es-EC"/>
        </w:rPr>
        <w:t>En consecuencia, esta técnica se aplicó para visualizar oportunamente la probl</w:t>
      </w:r>
      <w:r w:rsidR="00503F5D" w:rsidRPr="005722B4">
        <w:rPr>
          <w:rFonts w:ascii="Verdana" w:hAnsi="Verdana" w:cs="Times New Roman"/>
          <w:color w:val="000000" w:themeColor="text1"/>
          <w:sz w:val="24"/>
          <w:szCs w:val="24"/>
          <w:lang w:val="es-EC"/>
        </w:rPr>
        <w:t xml:space="preserve">emática del objeto de estudio. </w:t>
      </w:r>
    </w:p>
    <w:p w14:paraId="3FC2FF7F" w14:textId="5B66BFDF" w:rsidR="00354770" w:rsidRPr="005722B4" w:rsidRDefault="008C2123" w:rsidP="00E11A2F">
      <w:pPr>
        <w:pStyle w:val="Prrafodelista"/>
        <w:widowControl w:val="0"/>
        <w:numPr>
          <w:ilvl w:val="4"/>
          <w:numId w:val="1"/>
        </w:numPr>
        <w:autoSpaceDE w:val="0"/>
        <w:autoSpaceDN w:val="0"/>
        <w:spacing w:after="120" w:line="240" w:lineRule="auto"/>
        <w:ind w:left="284" w:hanging="284"/>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Encuesta</w:t>
      </w:r>
      <w:r w:rsidR="00DF5058" w:rsidRPr="005722B4">
        <w:rPr>
          <w:rFonts w:ascii="Verdana" w:hAnsi="Verdana" w:cs="Times New Roman"/>
          <w:color w:val="000000" w:themeColor="text1"/>
          <w:sz w:val="24"/>
          <w:szCs w:val="24"/>
          <w:lang w:val="es-EC"/>
        </w:rPr>
        <w:t xml:space="preserve">: </w:t>
      </w:r>
      <w:r w:rsidR="007B516D" w:rsidRPr="005722B4">
        <w:rPr>
          <w:rFonts w:ascii="Verdana" w:hAnsi="Verdana" w:cs="Times New Roman"/>
          <w:sz w:val="24"/>
          <w:szCs w:val="24"/>
          <w:lang w:val="es-EC"/>
        </w:rPr>
        <w:t xml:space="preserve">La encuesta permitió tener un mayor acercamiento con los involucrados para conocer de cerca los problemas que afectan el desarrollo pedagógico de la escuela de conducción, para la obtención de información fue necesario diseñar un cuestionario de escala </w:t>
      </w:r>
      <w:r w:rsidRPr="005722B4">
        <w:rPr>
          <w:rFonts w:ascii="Verdana" w:hAnsi="Verdana" w:cs="Times New Roman"/>
          <w:color w:val="000000" w:themeColor="text1"/>
          <w:sz w:val="24"/>
          <w:szCs w:val="24"/>
          <w:lang w:val="es-EC"/>
        </w:rPr>
        <w:t xml:space="preserve">tipo Likert estructurado de </w:t>
      </w:r>
      <w:r w:rsidR="00F32FCC" w:rsidRPr="005722B4">
        <w:rPr>
          <w:rFonts w:ascii="Verdana" w:hAnsi="Verdana" w:cs="Times New Roman"/>
          <w:color w:val="000000" w:themeColor="text1"/>
          <w:sz w:val="24"/>
          <w:szCs w:val="24"/>
          <w:lang w:val="es-EC"/>
        </w:rPr>
        <w:t>20</w:t>
      </w:r>
      <w:r w:rsidRPr="005722B4">
        <w:rPr>
          <w:rFonts w:ascii="Verdana" w:hAnsi="Verdana" w:cs="Times New Roman"/>
          <w:color w:val="000000" w:themeColor="text1"/>
          <w:sz w:val="24"/>
          <w:szCs w:val="24"/>
          <w:lang w:val="es-EC"/>
        </w:rPr>
        <w:t xml:space="preserve"> preguntas, que </w:t>
      </w:r>
      <w:r w:rsidR="00354770" w:rsidRPr="005722B4">
        <w:rPr>
          <w:rFonts w:ascii="Verdana" w:hAnsi="Verdana" w:cs="Times New Roman"/>
          <w:color w:val="000000" w:themeColor="text1"/>
          <w:sz w:val="24"/>
          <w:szCs w:val="24"/>
          <w:lang w:val="es-EC"/>
        </w:rPr>
        <w:t xml:space="preserve">permitieron a los estudiantes </w:t>
      </w:r>
      <w:r w:rsidRPr="005722B4">
        <w:rPr>
          <w:rFonts w:ascii="Verdana" w:hAnsi="Verdana" w:cs="Times New Roman"/>
          <w:color w:val="000000" w:themeColor="text1"/>
          <w:sz w:val="24"/>
          <w:szCs w:val="24"/>
          <w:lang w:val="es-EC"/>
        </w:rPr>
        <w:t>responder de forma clara su criterio respecto</w:t>
      </w:r>
      <w:r w:rsidR="00503F5D" w:rsidRPr="005722B4">
        <w:rPr>
          <w:rFonts w:ascii="Verdana" w:hAnsi="Verdana" w:cs="Times New Roman"/>
          <w:color w:val="000000" w:themeColor="text1"/>
          <w:sz w:val="24"/>
          <w:szCs w:val="24"/>
          <w:lang w:val="es-EC"/>
        </w:rPr>
        <w:t xml:space="preserve"> al objeto de estudio. </w:t>
      </w:r>
    </w:p>
    <w:p w14:paraId="02C3E8FA" w14:textId="502FB86A" w:rsidR="00503F5D" w:rsidRPr="005722B4" w:rsidRDefault="008C2123" w:rsidP="00E11A2F">
      <w:pPr>
        <w:pStyle w:val="Prrafodelista"/>
        <w:widowControl w:val="0"/>
        <w:numPr>
          <w:ilvl w:val="0"/>
          <w:numId w:val="2"/>
        </w:numPr>
        <w:tabs>
          <w:tab w:val="left" w:pos="1224"/>
          <w:tab w:val="left" w:pos="1225"/>
        </w:tabs>
        <w:autoSpaceDE w:val="0"/>
        <w:autoSpaceDN w:val="0"/>
        <w:spacing w:after="120" w:line="240" w:lineRule="auto"/>
        <w:ind w:left="284" w:hanging="284"/>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Entrevista</w:t>
      </w:r>
      <w:r w:rsidR="00DF5058" w:rsidRPr="005722B4">
        <w:rPr>
          <w:rFonts w:ascii="Verdana" w:hAnsi="Verdana" w:cs="Times New Roman"/>
          <w:color w:val="000000" w:themeColor="text1"/>
          <w:sz w:val="24"/>
          <w:szCs w:val="24"/>
          <w:lang w:val="es-EC"/>
        </w:rPr>
        <w:t xml:space="preserve">: </w:t>
      </w:r>
      <w:r w:rsidRPr="005722B4">
        <w:rPr>
          <w:rFonts w:ascii="Verdana" w:hAnsi="Verdana" w:cs="Times New Roman"/>
          <w:color w:val="000000" w:themeColor="text1"/>
          <w:sz w:val="24"/>
          <w:szCs w:val="24"/>
          <w:lang w:val="es-EC"/>
        </w:rPr>
        <w:t xml:space="preserve">Para determinar </w:t>
      </w:r>
      <w:r w:rsidR="00245A64" w:rsidRPr="005722B4">
        <w:rPr>
          <w:rFonts w:ascii="Verdana" w:hAnsi="Verdana" w:cs="Times New Roman"/>
          <w:color w:val="000000" w:themeColor="text1"/>
          <w:sz w:val="24"/>
          <w:szCs w:val="24"/>
          <w:lang w:val="es-EC"/>
        </w:rPr>
        <w:t>la gestión del proceso educativo y su incidencia en el desarrollo pedagógic</w:t>
      </w:r>
      <w:r w:rsidR="00943593" w:rsidRPr="005722B4">
        <w:rPr>
          <w:rFonts w:ascii="Verdana" w:hAnsi="Verdana" w:cs="Times New Roman"/>
          <w:color w:val="000000" w:themeColor="text1"/>
          <w:sz w:val="24"/>
          <w:szCs w:val="24"/>
          <w:lang w:val="es-EC"/>
        </w:rPr>
        <w:t>o de la Escuela de conductores p</w:t>
      </w:r>
      <w:r w:rsidR="00245A64" w:rsidRPr="005722B4">
        <w:rPr>
          <w:rFonts w:ascii="Verdana" w:hAnsi="Verdana" w:cs="Times New Roman"/>
          <w:color w:val="000000" w:themeColor="text1"/>
          <w:sz w:val="24"/>
          <w:szCs w:val="24"/>
          <w:lang w:val="es-EC"/>
        </w:rPr>
        <w:t xml:space="preserve">rofesionales </w:t>
      </w:r>
      <w:r w:rsidR="00943593" w:rsidRPr="005722B4">
        <w:rPr>
          <w:rFonts w:ascii="Verdana" w:hAnsi="Verdana" w:cs="Times New Roman"/>
          <w:color w:val="000000" w:themeColor="text1"/>
          <w:sz w:val="24"/>
          <w:szCs w:val="24"/>
          <w:lang w:val="es-EC"/>
        </w:rPr>
        <w:t xml:space="preserve">fue </w:t>
      </w:r>
      <w:r w:rsidRPr="005722B4">
        <w:rPr>
          <w:rFonts w:ascii="Verdana" w:hAnsi="Verdana" w:cs="Times New Roman"/>
          <w:color w:val="000000" w:themeColor="text1"/>
          <w:sz w:val="24"/>
          <w:szCs w:val="24"/>
          <w:lang w:val="es-EC"/>
        </w:rPr>
        <w:t xml:space="preserve">necesario aplicar la técnica de la entrevista orientada hacia la indagación más profunda y subjetiva de la información, la misma </w:t>
      </w:r>
      <w:r w:rsidR="00943593" w:rsidRPr="005722B4">
        <w:rPr>
          <w:rFonts w:ascii="Verdana" w:hAnsi="Verdana" w:cs="Times New Roman"/>
          <w:color w:val="000000" w:themeColor="text1"/>
          <w:sz w:val="24"/>
          <w:szCs w:val="24"/>
          <w:lang w:val="es-EC"/>
        </w:rPr>
        <w:t xml:space="preserve">fue </w:t>
      </w:r>
      <w:r w:rsidRPr="005722B4">
        <w:rPr>
          <w:rFonts w:ascii="Verdana" w:hAnsi="Verdana" w:cs="Times New Roman"/>
          <w:color w:val="000000" w:themeColor="text1"/>
          <w:sz w:val="24"/>
          <w:szCs w:val="24"/>
          <w:lang w:val="es-EC"/>
        </w:rPr>
        <w:t>aplicada a</w:t>
      </w:r>
      <w:r w:rsidR="00354770" w:rsidRPr="005722B4">
        <w:rPr>
          <w:rFonts w:ascii="Verdana" w:hAnsi="Verdana" w:cs="Times New Roman"/>
          <w:color w:val="000000" w:themeColor="text1"/>
          <w:sz w:val="24"/>
          <w:szCs w:val="24"/>
          <w:lang w:val="es-EC"/>
        </w:rPr>
        <w:t xml:space="preserve">l </w:t>
      </w:r>
      <w:r w:rsidR="000E0F5D" w:rsidRPr="005722B4">
        <w:rPr>
          <w:rFonts w:ascii="Verdana" w:hAnsi="Verdana" w:cs="Times New Roman"/>
          <w:color w:val="000000" w:themeColor="text1"/>
          <w:sz w:val="24"/>
          <w:szCs w:val="24"/>
          <w:lang w:val="es-EC"/>
        </w:rPr>
        <w:t xml:space="preserve">coordinador académico </w:t>
      </w:r>
      <w:r w:rsidR="00354770" w:rsidRPr="005722B4">
        <w:rPr>
          <w:rFonts w:ascii="Verdana" w:hAnsi="Verdana" w:cs="Times New Roman"/>
          <w:color w:val="000000" w:themeColor="text1"/>
          <w:sz w:val="24"/>
          <w:szCs w:val="24"/>
          <w:lang w:val="es-EC"/>
        </w:rPr>
        <w:t>de la institución.</w:t>
      </w:r>
      <w:r w:rsidRPr="005722B4">
        <w:rPr>
          <w:rFonts w:ascii="Verdana" w:hAnsi="Verdana" w:cs="Times New Roman"/>
          <w:color w:val="000000" w:themeColor="text1"/>
          <w:sz w:val="24"/>
          <w:szCs w:val="24"/>
          <w:lang w:val="es-EC"/>
        </w:rPr>
        <w:t xml:space="preserve"> </w:t>
      </w:r>
      <w:r w:rsidR="00354770" w:rsidRPr="005722B4">
        <w:rPr>
          <w:rFonts w:ascii="Verdana" w:hAnsi="Verdana" w:cs="Times New Roman"/>
          <w:color w:val="000000" w:themeColor="text1"/>
          <w:sz w:val="24"/>
          <w:szCs w:val="24"/>
          <w:lang w:val="es-EC"/>
        </w:rPr>
        <w:t>E</w:t>
      </w:r>
      <w:r w:rsidRPr="005722B4">
        <w:rPr>
          <w:rFonts w:ascii="Verdana" w:hAnsi="Verdana" w:cs="Times New Roman"/>
          <w:color w:val="000000" w:themeColor="text1"/>
          <w:sz w:val="24"/>
          <w:szCs w:val="24"/>
          <w:lang w:val="es-EC"/>
        </w:rPr>
        <w:t xml:space="preserve">l instrumento para la toma de información se encuentra representado por un cuestionario de tipo </w:t>
      </w:r>
      <w:proofErr w:type="spellStart"/>
      <w:r w:rsidRPr="005722B4">
        <w:rPr>
          <w:rFonts w:ascii="Verdana" w:hAnsi="Verdana" w:cs="Times New Roman"/>
          <w:color w:val="000000" w:themeColor="text1"/>
          <w:sz w:val="24"/>
          <w:szCs w:val="24"/>
          <w:lang w:val="es-EC"/>
        </w:rPr>
        <w:t>semi-estructurado</w:t>
      </w:r>
      <w:proofErr w:type="spellEnd"/>
      <w:r w:rsidRPr="005722B4">
        <w:rPr>
          <w:rFonts w:ascii="Verdana" w:hAnsi="Verdana" w:cs="Times New Roman"/>
          <w:color w:val="000000" w:themeColor="text1"/>
          <w:sz w:val="24"/>
          <w:szCs w:val="24"/>
          <w:lang w:val="es-EC"/>
        </w:rPr>
        <w:t xml:space="preserve"> con preguntas abiertas, </w:t>
      </w:r>
      <w:r w:rsidR="00354770" w:rsidRPr="005722B4">
        <w:rPr>
          <w:rFonts w:ascii="Verdana" w:hAnsi="Verdana" w:cs="Times New Roman"/>
          <w:color w:val="000000" w:themeColor="text1"/>
          <w:sz w:val="24"/>
          <w:szCs w:val="24"/>
          <w:lang w:val="es-EC"/>
        </w:rPr>
        <w:t>que parte de un guion de</w:t>
      </w:r>
      <w:r w:rsidRPr="005722B4">
        <w:rPr>
          <w:rFonts w:ascii="Verdana" w:hAnsi="Verdana" w:cs="Times New Roman"/>
          <w:color w:val="000000" w:themeColor="text1"/>
          <w:sz w:val="24"/>
          <w:szCs w:val="24"/>
          <w:lang w:val="es-EC"/>
        </w:rPr>
        <w:t xml:space="preserve"> </w:t>
      </w:r>
      <w:r w:rsidR="00F32FCC" w:rsidRPr="005722B4">
        <w:rPr>
          <w:rFonts w:ascii="Verdana" w:hAnsi="Verdana" w:cs="Times New Roman"/>
          <w:color w:val="000000" w:themeColor="text1"/>
          <w:sz w:val="24"/>
          <w:szCs w:val="24"/>
          <w:lang w:val="es-EC"/>
        </w:rPr>
        <w:t>1</w:t>
      </w:r>
      <w:r w:rsidR="00A926BA" w:rsidRPr="005722B4">
        <w:rPr>
          <w:rFonts w:ascii="Verdana" w:hAnsi="Verdana" w:cs="Times New Roman"/>
          <w:color w:val="000000" w:themeColor="text1"/>
          <w:sz w:val="24"/>
          <w:szCs w:val="24"/>
          <w:lang w:val="es-EC"/>
        </w:rPr>
        <w:t>4</w:t>
      </w:r>
      <w:r w:rsidR="00354770" w:rsidRPr="005722B4">
        <w:rPr>
          <w:rFonts w:ascii="Verdana" w:hAnsi="Verdana" w:cs="Times New Roman"/>
          <w:color w:val="000000" w:themeColor="text1"/>
          <w:sz w:val="24"/>
          <w:szCs w:val="24"/>
          <w:lang w:val="es-EC"/>
        </w:rPr>
        <w:t xml:space="preserve"> preguntas. </w:t>
      </w:r>
    </w:p>
    <w:p w14:paraId="56FEF84D" w14:textId="77777777" w:rsidR="00F00F59" w:rsidRPr="005722B4" w:rsidRDefault="00F00F59" w:rsidP="00E11A2F">
      <w:pPr>
        <w:spacing w:after="120" w:line="240" w:lineRule="auto"/>
        <w:jc w:val="both"/>
        <w:rPr>
          <w:rFonts w:ascii="Verdana" w:hAnsi="Verdana" w:cs="Times New Roman"/>
          <w:color w:val="000000" w:themeColor="text1"/>
          <w:sz w:val="24"/>
          <w:szCs w:val="24"/>
          <w:lang w:val="es-EC"/>
        </w:rPr>
      </w:pPr>
    </w:p>
    <w:p w14:paraId="30CD69E8" w14:textId="1040156E" w:rsidR="008C2123" w:rsidRPr="005722B4" w:rsidRDefault="008C2123" w:rsidP="00E11A2F">
      <w:pPr>
        <w:shd w:val="clear" w:color="auto" w:fill="FFFFFF"/>
        <w:spacing w:after="120" w:line="240" w:lineRule="auto"/>
        <w:ind w:left="10" w:right="482" w:hanging="10"/>
        <w:jc w:val="both"/>
        <w:outlineLvl w:val="1"/>
        <w:rPr>
          <w:rFonts w:ascii="Verdana" w:eastAsia="Times New Roman" w:hAnsi="Verdana" w:cs="Times New Roman"/>
          <w:color w:val="000000" w:themeColor="text1"/>
          <w:sz w:val="24"/>
          <w:szCs w:val="24"/>
          <w:lang w:val="es-EC"/>
        </w:rPr>
      </w:pPr>
      <w:bookmarkStart w:id="65" w:name="_Toc61038038"/>
      <w:bookmarkStart w:id="66" w:name="_Toc71915250"/>
      <w:r w:rsidRPr="005722B4">
        <w:rPr>
          <w:rFonts w:ascii="Verdana" w:eastAsia="Times New Roman" w:hAnsi="Verdana" w:cs="Times New Roman"/>
          <w:color w:val="000000" w:themeColor="text1"/>
          <w:sz w:val="24"/>
          <w:szCs w:val="24"/>
          <w:bdr w:val="none" w:sz="0" w:space="0" w:color="auto" w:frame="1"/>
          <w:lang w:val="es-EC"/>
        </w:rPr>
        <w:t>Instrumentos de la Investigación</w:t>
      </w:r>
      <w:bookmarkEnd w:id="65"/>
      <w:bookmarkEnd w:id="66"/>
    </w:p>
    <w:p w14:paraId="5364ADC4" w14:textId="77777777" w:rsidR="008C2123" w:rsidRPr="005722B4" w:rsidRDefault="008C2123" w:rsidP="00E11A2F">
      <w:pPr>
        <w:pStyle w:val="Prrafodelista"/>
        <w:numPr>
          <w:ilvl w:val="0"/>
          <w:numId w:val="3"/>
        </w:numPr>
        <w:shd w:val="clear" w:color="auto" w:fill="FFFFFF"/>
        <w:spacing w:after="120" w:line="240" w:lineRule="auto"/>
        <w:ind w:right="482"/>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Cuestionario de escala tipo Likert </w:t>
      </w:r>
    </w:p>
    <w:p w14:paraId="586B29CB" w14:textId="77777777" w:rsidR="008C2123" w:rsidRPr="005722B4" w:rsidRDefault="008C2123" w:rsidP="00E11A2F">
      <w:pPr>
        <w:pStyle w:val="Prrafodelista"/>
        <w:numPr>
          <w:ilvl w:val="0"/>
          <w:numId w:val="3"/>
        </w:numPr>
        <w:shd w:val="clear" w:color="auto" w:fill="FFFFFF"/>
        <w:spacing w:after="120" w:line="240" w:lineRule="auto"/>
        <w:ind w:right="482"/>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Literatura académica </w:t>
      </w:r>
    </w:p>
    <w:p w14:paraId="222F38AC" w14:textId="77777777" w:rsidR="008C2123" w:rsidRPr="005722B4" w:rsidRDefault="008C2123" w:rsidP="00E11A2F">
      <w:pPr>
        <w:pStyle w:val="Prrafodelista"/>
        <w:numPr>
          <w:ilvl w:val="0"/>
          <w:numId w:val="3"/>
        </w:numPr>
        <w:shd w:val="clear" w:color="auto" w:fill="FFFFFF"/>
        <w:spacing w:after="120" w:line="240" w:lineRule="auto"/>
        <w:ind w:right="482"/>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Cuestionario de tipo </w:t>
      </w:r>
      <w:proofErr w:type="spellStart"/>
      <w:r w:rsidRPr="005722B4">
        <w:rPr>
          <w:rFonts w:ascii="Verdana" w:hAnsi="Verdana" w:cs="Times New Roman"/>
          <w:color w:val="000000" w:themeColor="text1"/>
          <w:sz w:val="24"/>
          <w:szCs w:val="24"/>
          <w:lang w:val="es-EC"/>
        </w:rPr>
        <w:t>semi-estructurado</w:t>
      </w:r>
      <w:proofErr w:type="spellEnd"/>
    </w:p>
    <w:p w14:paraId="089DF5DB" w14:textId="77777777" w:rsidR="007746C6" w:rsidRPr="005722B4" w:rsidRDefault="007746C6" w:rsidP="00E11A2F">
      <w:pPr>
        <w:shd w:val="clear" w:color="auto" w:fill="FFFFFF"/>
        <w:spacing w:after="120" w:line="240" w:lineRule="auto"/>
        <w:ind w:left="10" w:right="482" w:hanging="10"/>
        <w:jc w:val="both"/>
        <w:outlineLvl w:val="1"/>
        <w:rPr>
          <w:rFonts w:ascii="Verdana" w:hAnsi="Verdana" w:cs="Times New Roman"/>
          <w:color w:val="000000" w:themeColor="text1"/>
          <w:sz w:val="24"/>
          <w:szCs w:val="24"/>
          <w:lang w:val="es-EC"/>
        </w:rPr>
      </w:pPr>
    </w:p>
    <w:p w14:paraId="4304642F" w14:textId="53BEF76A" w:rsidR="00C41B3A" w:rsidRPr="005722B4" w:rsidRDefault="008C2123" w:rsidP="00E11A2F">
      <w:pPr>
        <w:shd w:val="clear" w:color="auto" w:fill="FFFFFF"/>
        <w:spacing w:after="120" w:line="240" w:lineRule="auto"/>
        <w:ind w:left="10" w:right="48" w:hanging="10"/>
        <w:jc w:val="both"/>
        <w:outlineLvl w:val="1"/>
        <w:rPr>
          <w:rFonts w:ascii="Verdana" w:eastAsia="Times New Roman" w:hAnsi="Verdana" w:cs="Times New Roman"/>
          <w:color w:val="000000" w:themeColor="text1"/>
          <w:sz w:val="24"/>
          <w:szCs w:val="24"/>
          <w:bdr w:val="none" w:sz="0" w:space="0" w:color="auto" w:frame="1"/>
          <w:lang w:val="es-EC"/>
        </w:rPr>
      </w:pPr>
      <w:bookmarkStart w:id="67" w:name="_Toc71915251"/>
      <w:bookmarkStart w:id="68" w:name="_Toc61038039"/>
      <w:r w:rsidRPr="005722B4">
        <w:rPr>
          <w:rFonts w:ascii="Verdana" w:eastAsia="Times New Roman" w:hAnsi="Verdana" w:cs="Times New Roman"/>
          <w:color w:val="000000" w:themeColor="text1"/>
          <w:sz w:val="24"/>
          <w:szCs w:val="24"/>
          <w:bdr w:val="none" w:sz="0" w:space="0" w:color="auto" w:frame="1"/>
          <w:lang w:val="es-EC"/>
        </w:rPr>
        <w:t>M</w:t>
      </w:r>
      <w:r w:rsidR="00597F96" w:rsidRPr="005722B4">
        <w:rPr>
          <w:rFonts w:ascii="Verdana" w:eastAsia="Times New Roman" w:hAnsi="Verdana" w:cs="Times New Roman"/>
          <w:color w:val="000000" w:themeColor="text1"/>
          <w:sz w:val="24"/>
          <w:szCs w:val="24"/>
          <w:bdr w:val="none" w:sz="0" w:space="0" w:color="auto" w:frame="1"/>
          <w:lang w:val="es-EC"/>
        </w:rPr>
        <w:t>arco teórico</w:t>
      </w:r>
      <w:bookmarkEnd w:id="67"/>
      <w:bookmarkEnd w:id="68"/>
      <w:r w:rsidR="00597F96" w:rsidRPr="005722B4">
        <w:rPr>
          <w:rFonts w:ascii="Verdana" w:eastAsia="Times New Roman" w:hAnsi="Verdana" w:cs="Times New Roman"/>
          <w:color w:val="000000" w:themeColor="text1"/>
          <w:sz w:val="24"/>
          <w:szCs w:val="24"/>
          <w:bdr w:val="none" w:sz="0" w:space="0" w:color="auto" w:frame="1"/>
          <w:lang w:val="es-EC"/>
        </w:rPr>
        <w:t xml:space="preserve">: </w:t>
      </w:r>
      <w:r w:rsidR="00C41B3A" w:rsidRPr="005722B4">
        <w:rPr>
          <w:rFonts w:ascii="Verdana" w:eastAsia="Times New Roman" w:hAnsi="Verdana" w:cs="Times New Roman"/>
          <w:color w:val="000000" w:themeColor="text1"/>
          <w:sz w:val="24"/>
          <w:szCs w:val="24"/>
          <w:bdr w:val="none" w:sz="0" w:space="0" w:color="auto" w:frame="1"/>
          <w:lang w:val="es-EC"/>
        </w:rPr>
        <w:t xml:space="preserve">Mediante la elaboración del marco teórico se buscó elaborar una investigación de alto grado académico que describa la teoría de la investigación y a la vez que fortalezca el estudio desde </w:t>
      </w:r>
      <w:r w:rsidR="00354770" w:rsidRPr="005722B4">
        <w:rPr>
          <w:rFonts w:ascii="Verdana" w:eastAsia="Times New Roman" w:hAnsi="Verdana" w:cs="Times New Roman"/>
          <w:color w:val="000000" w:themeColor="text1"/>
          <w:sz w:val="24"/>
          <w:szCs w:val="24"/>
          <w:bdr w:val="none" w:sz="0" w:space="0" w:color="auto" w:frame="1"/>
          <w:lang w:val="es-EC"/>
        </w:rPr>
        <w:t xml:space="preserve">la postura de varios autores </w:t>
      </w:r>
      <w:r w:rsidR="00C41B3A" w:rsidRPr="005722B4">
        <w:rPr>
          <w:rFonts w:ascii="Verdana" w:eastAsia="Times New Roman" w:hAnsi="Verdana" w:cs="Times New Roman"/>
          <w:color w:val="000000" w:themeColor="text1"/>
          <w:sz w:val="24"/>
          <w:szCs w:val="24"/>
          <w:bdr w:val="none" w:sz="0" w:space="0" w:color="auto" w:frame="1"/>
          <w:lang w:val="es-EC"/>
        </w:rPr>
        <w:t xml:space="preserve">de alto impacto científico, Gestión del proceso educativo y su incidencia en el desarrollo pedagógico De La Escuela De Conductores Profesionales </w:t>
      </w:r>
      <w:r w:rsidR="00F00F59" w:rsidRPr="005722B4">
        <w:rPr>
          <w:rFonts w:ascii="Verdana" w:eastAsia="Times New Roman" w:hAnsi="Verdana" w:cs="Times New Roman"/>
          <w:color w:val="000000" w:themeColor="text1"/>
          <w:sz w:val="24"/>
          <w:szCs w:val="24"/>
          <w:bdr w:val="none" w:sz="0" w:space="0" w:color="auto" w:frame="1"/>
          <w:lang w:val="es-EC"/>
        </w:rPr>
        <w:t>ESCUTEQ</w:t>
      </w:r>
      <w:r w:rsidR="00C41B3A" w:rsidRPr="005722B4">
        <w:rPr>
          <w:rFonts w:ascii="Verdana" w:eastAsia="Times New Roman" w:hAnsi="Verdana" w:cs="Times New Roman"/>
          <w:color w:val="000000" w:themeColor="text1"/>
          <w:sz w:val="24"/>
          <w:szCs w:val="24"/>
          <w:bdr w:val="none" w:sz="0" w:space="0" w:color="auto" w:frame="1"/>
          <w:lang w:val="es-EC"/>
        </w:rPr>
        <w:t xml:space="preserve">. </w:t>
      </w:r>
      <w:r w:rsidR="00121725" w:rsidRPr="005722B4">
        <w:rPr>
          <w:rFonts w:ascii="Verdana" w:eastAsia="Times New Roman" w:hAnsi="Verdana" w:cs="Times New Roman"/>
          <w:color w:val="000000" w:themeColor="text1"/>
          <w:sz w:val="24"/>
          <w:szCs w:val="24"/>
          <w:bdr w:val="none" w:sz="0" w:space="0" w:color="auto" w:frame="1"/>
          <w:lang w:val="es-EC"/>
        </w:rPr>
        <w:t>Manual</w:t>
      </w:r>
      <w:r w:rsidR="00C41B3A" w:rsidRPr="005722B4">
        <w:rPr>
          <w:rFonts w:ascii="Verdana" w:eastAsia="Times New Roman" w:hAnsi="Verdana" w:cs="Times New Roman"/>
          <w:color w:val="000000" w:themeColor="text1"/>
          <w:sz w:val="24"/>
          <w:szCs w:val="24"/>
          <w:bdr w:val="none" w:sz="0" w:space="0" w:color="auto" w:frame="1"/>
          <w:lang w:val="es-EC"/>
        </w:rPr>
        <w:t xml:space="preserve"> De Gestión Online-Educativo.</w:t>
      </w:r>
    </w:p>
    <w:p w14:paraId="1A8447E7" w14:textId="27C449FD" w:rsidR="00C41B3A" w:rsidRPr="005722B4" w:rsidRDefault="00C41B3A" w:rsidP="00E11A2F">
      <w:pPr>
        <w:spacing w:after="120" w:line="240" w:lineRule="auto"/>
        <w:ind w:right="48"/>
        <w:jc w:val="both"/>
        <w:rPr>
          <w:rFonts w:ascii="Verdana" w:eastAsia="Times New Roman" w:hAnsi="Verdana" w:cs="Times New Roman"/>
          <w:color w:val="000000" w:themeColor="text1"/>
          <w:sz w:val="24"/>
          <w:szCs w:val="24"/>
          <w:bdr w:val="none" w:sz="0" w:space="0" w:color="auto" w:frame="1"/>
          <w:lang w:val="es-EC"/>
        </w:rPr>
      </w:pPr>
      <w:r w:rsidRPr="005722B4">
        <w:rPr>
          <w:rFonts w:ascii="Verdana" w:eastAsia="Times New Roman" w:hAnsi="Verdana" w:cs="Times New Roman"/>
          <w:color w:val="000000" w:themeColor="text1"/>
          <w:sz w:val="24"/>
          <w:szCs w:val="24"/>
          <w:bdr w:val="none" w:sz="0" w:space="0" w:color="auto" w:frame="1"/>
          <w:lang w:val="es-EC"/>
        </w:rPr>
        <w:lastRenderedPageBreak/>
        <w:t xml:space="preserve">Se seleccionaron las variables principales es decir los elementos más importantes para el desarrollo del estudio que giran en torno al problema y los objetivos, de tal manera que se escogió la variable central y se identificó las variables secundarias. Es pertinente referir que la variable central está orientada al problema y constituye la variable independiente. En la investigación las variables secundarias permiten explicar, describir y analizar el problema de manera específica denominándose variables dependientes. La variable dependiente esta presentada por gestión del proceso educativo que giran en torno a </w:t>
      </w:r>
      <w:r w:rsidR="008A413B" w:rsidRPr="005722B4">
        <w:rPr>
          <w:rFonts w:ascii="Verdana" w:eastAsia="Times New Roman" w:hAnsi="Verdana" w:cs="Times New Roman"/>
          <w:color w:val="000000" w:themeColor="text1"/>
          <w:sz w:val="24"/>
          <w:szCs w:val="24"/>
          <w:bdr w:val="none" w:sz="0" w:space="0" w:color="auto" w:frame="1"/>
          <w:lang w:val="es-EC"/>
        </w:rPr>
        <w:t>manual</w:t>
      </w:r>
      <w:r w:rsidRPr="005722B4">
        <w:rPr>
          <w:rFonts w:ascii="Verdana" w:eastAsia="Times New Roman" w:hAnsi="Verdana" w:cs="Times New Roman"/>
          <w:color w:val="000000" w:themeColor="text1"/>
          <w:sz w:val="24"/>
          <w:szCs w:val="24"/>
          <w:bdr w:val="none" w:sz="0" w:space="0" w:color="auto" w:frame="1"/>
          <w:lang w:val="es-EC"/>
        </w:rPr>
        <w:t xml:space="preserve"> de gestión, </w:t>
      </w:r>
      <w:r w:rsidR="008A413B" w:rsidRPr="005722B4">
        <w:rPr>
          <w:rFonts w:ascii="Verdana" w:eastAsia="Times New Roman" w:hAnsi="Verdana" w:cs="Times New Roman"/>
          <w:color w:val="000000" w:themeColor="text1"/>
          <w:sz w:val="24"/>
          <w:szCs w:val="24"/>
          <w:bdr w:val="none" w:sz="0" w:space="0" w:color="auto" w:frame="1"/>
          <w:lang w:val="es-EC"/>
        </w:rPr>
        <w:t xml:space="preserve">como variables secundarias sobresalen </w:t>
      </w:r>
      <w:r w:rsidRPr="005722B4">
        <w:rPr>
          <w:rFonts w:ascii="Verdana" w:eastAsia="Times New Roman" w:hAnsi="Verdana" w:cs="Times New Roman"/>
          <w:color w:val="000000" w:themeColor="text1"/>
          <w:sz w:val="24"/>
          <w:szCs w:val="24"/>
          <w:bdr w:val="none" w:sz="0" w:space="0" w:color="auto" w:frame="1"/>
          <w:lang w:val="es-EC"/>
        </w:rPr>
        <w:t xml:space="preserve">proceso educativo, gestión, educativa, una vez identificados los aspectos conceptuales de cada variable se organizó el material bibliográfico y se procedió a detallar de manera específica el tema de estudio. </w:t>
      </w:r>
    </w:p>
    <w:p w14:paraId="10CE74AE" w14:textId="6523FEB3" w:rsidR="008C2123" w:rsidRPr="005722B4" w:rsidRDefault="008C2123" w:rsidP="00E11A2F">
      <w:pPr>
        <w:pStyle w:val="Ttulo3"/>
        <w:spacing w:before="0" w:after="120" w:line="240" w:lineRule="auto"/>
        <w:jc w:val="both"/>
        <w:rPr>
          <w:rFonts w:ascii="Verdana" w:eastAsia="Times New Roman" w:hAnsi="Verdana" w:cs="Times New Roman"/>
          <w:color w:val="000000" w:themeColor="text1"/>
          <w:bdr w:val="none" w:sz="0" w:space="0" w:color="auto" w:frame="1"/>
          <w:lang w:val="es-EC"/>
        </w:rPr>
      </w:pPr>
      <w:bookmarkStart w:id="69" w:name="_Toc61038040"/>
      <w:bookmarkStart w:id="70" w:name="_Toc71915252"/>
      <w:r w:rsidRPr="005722B4">
        <w:rPr>
          <w:rFonts w:ascii="Verdana" w:eastAsia="Times New Roman" w:hAnsi="Verdana" w:cs="Times New Roman"/>
          <w:color w:val="000000" w:themeColor="text1"/>
          <w:bdr w:val="none" w:sz="0" w:space="0" w:color="auto" w:frame="1"/>
          <w:lang w:val="es-EC"/>
        </w:rPr>
        <w:t>R</w:t>
      </w:r>
      <w:r w:rsidR="00597F96" w:rsidRPr="005722B4">
        <w:rPr>
          <w:rFonts w:ascii="Verdana" w:eastAsia="Times New Roman" w:hAnsi="Verdana" w:cs="Times New Roman"/>
          <w:color w:val="000000" w:themeColor="text1"/>
          <w:bdr w:val="none" w:sz="0" w:space="0" w:color="auto" w:frame="1"/>
          <w:lang w:val="es-EC"/>
        </w:rPr>
        <w:t>ecolección de la información</w:t>
      </w:r>
      <w:bookmarkEnd w:id="69"/>
      <w:bookmarkEnd w:id="70"/>
      <w:r w:rsidR="00597F96" w:rsidRPr="005722B4">
        <w:rPr>
          <w:rFonts w:ascii="Verdana" w:eastAsia="Times New Roman" w:hAnsi="Verdana" w:cs="Times New Roman"/>
          <w:color w:val="000000" w:themeColor="text1"/>
          <w:bdr w:val="none" w:sz="0" w:space="0" w:color="auto" w:frame="1"/>
          <w:lang w:val="es-EC"/>
        </w:rPr>
        <w:t xml:space="preserve">: </w:t>
      </w:r>
      <w:r w:rsidRPr="005722B4">
        <w:rPr>
          <w:rFonts w:ascii="Verdana" w:eastAsia="Times New Roman" w:hAnsi="Verdana" w:cs="Times New Roman"/>
          <w:color w:val="000000" w:themeColor="text1"/>
          <w:bdr w:val="none" w:sz="0" w:space="0" w:color="auto" w:frame="1"/>
          <w:lang w:val="es-EC"/>
        </w:rPr>
        <w:t xml:space="preserve">La información primaria </w:t>
      </w:r>
      <w:r w:rsidR="008A413B" w:rsidRPr="005722B4">
        <w:rPr>
          <w:rFonts w:ascii="Verdana" w:eastAsia="Times New Roman" w:hAnsi="Verdana" w:cs="Times New Roman"/>
          <w:color w:val="000000" w:themeColor="text1"/>
          <w:bdr w:val="none" w:sz="0" w:space="0" w:color="auto" w:frame="1"/>
          <w:lang w:val="es-EC"/>
        </w:rPr>
        <w:t>se obtuvo</w:t>
      </w:r>
      <w:r w:rsidRPr="005722B4">
        <w:rPr>
          <w:rFonts w:ascii="Verdana" w:eastAsia="Times New Roman" w:hAnsi="Verdana" w:cs="Times New Roman"/>
          <w:color w:val="000000" w:themeColor="text1"/>
          <w:bdr w:val="none" w:sz="0" w:space="0" w:color="auto" w:frame="1"/>
          <w:lang w:val="es-EC"/>
        </w:rPr>
        <w:t xml:space="preserve"> de la aplicación de las encuestas que </w:t>
      </w:r>
      <w:r w:rsidR="008A413B" w:rsidRPr="005722B4">
        <w:rPr>
          <w:rFonts w:ascii="Verdana" w:eastAsia="Times New Roman" w:hAnsi="Verdana" w:cs="Times New Roman"/>
          <w:color w:val="000000" w:themeColor="text1"/>
          <w:bdr w:val="none" w:sz="0" w:space="0" w:color="auto" w:frame="1"/>
          <w:lang w:val="es-EC"/>
        </w:rPr>
        <w:t>fueron</w:t>
      </w:r>
      <w:r w:rsidRPr="005722B4">
        <w:rPr>
          <w:rFonts w:ascii="Verdana" w:eastAsia="Times New Roman" w:hAnsi="Verdana" w:cs="Times New Roman"/>
          <w:color w:val="000000" w:themeColor="text1"/>
          <w:bdr w:val="none" w:sz="0" w:space="0" w:color="auto" w:frame="1"/>
          <w:lang w:val="es-EC"/>
        </w:rPr>
        <w:t xml:space="preserve"> aplicadas a los estudiantes de la escuela de conducción profesional</w:t>
      </w:r>
      <w:r w:rsidR="008A413B" w:rsidRPr="005722B4">
        <w:rPr>
          <w:rFonts w:ascii="Verdana" w:eastAsia="Times New Roman" w:hAnsi="Verdana" w:cs="Times New Roman"/>
          <w:color w:val="000000" w:themeColor="text1"/>
          <w:bdr w:val="none" w:sz="0" w:space="0" w:color="auto" w:frame="1"/>
          <w:lang w:val="es-EC"/>
        </w:rPr>
        <w:t xml:space="preserve">, </w:t>
      </w:r>
      <w:r w:rsidR="00A245B4" w:rsidRPr="005722B4">
        <w:rPr>
          <w:rFonts w:ascii="Verdana" w:eastAsia="Times New Roman" w:hAnsi="Verdana" w:cs="Times New Roman"/>
          <w:color w:val="000000" w:themeColor="text1"/>
          <w:bdr w:val="none" w:sz="0" w:space="0" w:color="auto" w:frame="1"/>
          <w:lang w:val="es-EC"/>
        </w:rPr>
        <w:t>así como</w:t>
      </w:r>
      <w:r w:rsidR="008A413B" w:rsidRPr="005722B4">
        <w:rPr>
          <w:rFonts w:ascii="Verdana" w:eastAsia="Times New Roman" w:hAnsi="Verdana" w:cs="Times New Roman"/>
          <w:color w:val="000000" w:themeColor="text1"/>
          <w:bdr w:val="none" w:sz="0" w:space="0" w:color="auto" w:frame="1"/>
          <w:lang w:val="es-EC"/>
        </w:rPr>
        <w:t xml:space="preserve"> de la entrevista que se aplicó al secretario académico </w:t>
      </w:r>
      <w:r w:rsidR="00503F5D" w:rsidRPr="005722B4">
        <w:rPr>
          <w:rFonts w:ascii="Verdana" w:eastAsia="Times New Roman" w:hAnsi="Verdana" w:cs="Times New Roman"/>
          <w:color w:val="000000" w:themeColor="text1"/>
          <w:bdr w:val="none" w:sz="0" w:space="0" w:color="auto" w:frame="1"/>
          <w:lang w:val="es-EC"/>
        </w:rPr>
        <w:t xml:space="preserve">de la institución. </w:t>
      </w:r>
    </w:p>
    <w:p w14:paraId="31DA4E0E" w14:textId="1D7BE0ED" w:rsidR="003B524A" w:rsidRPr="005722B4" w:rsidRDefault="008C2123" w:rsidP="00E11A2F">
      <w:pPr>
        <w:shd w:val="clear" w:color="auto" w:fill="FFFFFF"/>
        <w:spacing w:after="120" w:line="240" w:lineRule="auto"/>
        <w:ind w:left="10" w:right="48" w:hanging="10"/>
        <w:jc w:val="both"/>
        <w:outlineLvl w:val="1"/>
        <w:rPr>
          <w:rFonts w:ascii="Verdana" w:eastAsia="Calibri" w:hAnsi="Verdana" w:cs="Times New Roman"/>
          <w:color w:val="000000" w:themeColor="text1"/>
          <w:sz w:val="24"/>
          <w:szCs w:val="24"/>
          <w:lang w:val="es-ES_tradnl"/>
        </w:rPr>
      </w:pPr>
      <w:bookmarkStart w:id="71" w:name="_Toc61038041"/>
      <w:bookmarkStart w:id="72" w:name="_Toc71915253"/>
      <w:r w:rsidRPr="005722B4">
        <w:rPr>
          <w:rFonts w:ascii="Verdana" w:eastAsia="Times New Roman" w:hAnsi="Verdana" w:cs="Times New Roman"/>
          <w:color w:val="000000" w:themeColor="text1"/>
          <w:sz w:val="24"/>
          <w:szCs w:val="24"/>
          <w:bdr w:val="none" w:sz="0" w:space="0" w:color="auto" w:frame="1"/>
          <w:lang w:val="es-EC"/>
        </w:rPr>
        <w:t>P</w:t>
      </w:r>
      <w:r w:rsidR="00597F96" w:rsidRPr="005722B4">
        <w:rPr>
          <w:rFonts w:ascii="Verdana" w:eastAsia="Times New Roman" w:hAnsi="Verdana" w:cs="Times New Roman"/>
          <w:color w:val="000000" w:themeColor="text1"/>
          <w:sz w:val="24"/>
          <w:szCs w:val="24"/>
          <w:bdr w:val="none" w:sz="0" w:space="0" w:color="auto" w:frame="1"/>
          <w:lang w:val="es-EC"/>
        </w:rPr>
        <w:t>rocesamiento y análisis</w:t>
      </w:r>
      <w:bookmarkEnd w:id="71"/>
      <w:bookmarkEnd w:id="72"/>
      <w:r w:rsidR="00597F96" w:rsidRPr="005722B4">
        <w:rPr>
          <w:rFonts w:ascii="Verdana" w:eastAsia="Times New Roman" w:hAnsi="Verdana" w:cs="Times New Roman"/>
          <w:color w:val="000000" w:themeColor="text1"/>
          <w:sz w:val="24"/>
          <w:szCs w:val="24"/>
          <w:bdr w:val="none" w:sz="0" w:space="0" w:color="auto" w:frame="1"/>
          <w:lang w:val="es-EC"/>
        </w:rPr>
        <w:t xml:space="preserve">: </w:t>
      </w:r>
      <w:r w:rsidRPr="005722B4">
        <w:rPr>
          <w:rFonts w:ascii="Verdana" w:hAnsi="Verdana" w:cs="Times New Roman"/>
          <w:color w:val="000000" w:themeColor="text1"/>
          <w:sz w:val="24"/>
          <w:szCs w:val="24"/>
          <w:lang w:val="es-EC"/>
        </w:rPr>
        <w:t xml:space="preserve">Para el tratamiento de la información cuantitativa, se </w:t>
      </w:r>
      <w:r w:rsidR="003A5011" w:rsidRPr="005722B4">
        <w:rPr>
          <w:rFonts w:ascii="Verdana" w:hAnsi="Verdana" w:cs="Times New Roman"/>
          <w:color w:val="000000" w:themeColor="text1"/>
          <w:sz w:val="24"/>
          <w:szCs w:val="24"/>
          <w:lang w:val="es-EC"/>
        </w:rPr>
        <w:t xml:space="preserve">utilizó </w:t>
      </w:r>
      <w:r w:rsidRPr="005722B4">
        <w:rPr>
          <w:rFonts w:ascii="Verdana" w:hAnsi="Verdana" w:cs="Times New Roman"/>
          <w:color w:val="000000" w:themeColor="text1"/>
          <w:sz w:val="24"/>
          <w:szCs w:val="24"/>
          <w:lang w:val="es-EC"/>
        </w:rPr>
        <w:t xml:space="preserve">el paquete estadístico </w:t>
      </w:r>
      <w:proofErr w:type="spellStart"/>
      <w:r w:rsidRPr="005722B4">
        <w:rPr>
          <w:rFonts w:ascii="Verdana" w:hAnsi="Verdana" w:cs="Times New Roman"/>
          <w:color w:val="000000" w:themeColor="text1"/>
          <w:sz w:val="24"/>
          <w:szCs w:val="24"/>
          <w:lang w:val="es-EC"/>
        </w:rPr>
        <w:t>Statistical</w:t>
      </w:r>
      <w:proofErr w:type="spellEnd"/>
      <w:r w:rsidRPr="005722B4">
        <w:rPr>
          <w:rFonts w:ascii="Verdana" w:hAnsi="Verdana" w:cs="Times New Roman"/>
          <w:color w:val="000000" w:themeColor="text1"/>
          <w:sz w:val="24"/>
          <w:szCs w:val="24"/>
          <w:lang w:val="es-EC"/>
        </w:rPr>
        <w:t xml:space="preserve"> </w:t>
      </w:r>
      <w:proofErr w:type="spellStart"/>
      <w:r w:rsidRPr="005722B4">
        <w:rPr>
          <w:rFonts w:ascii="Verdana" w:hAnsi="Verdana" w:cs="Times New Roman"/>
          <w:color w:val="000000" w:themeColor="text1"/>
          <w:sz w:val="24"/>
          <w:szCs w:val="24"/>
          <w:lang w:val="es-EC"/>
        </w:rPr>
        <w:t>Package</w:t>
      </w:r>
      <w:proofErr w:type="spellEnd"/>
      <w:r w:rsidRPr="005722B4">
        <w:rPr>
          <w:rFonts w:ascii="Verdana" w:hAnsi="Verdana" w:cs="Times New Roman"/>
          <w:color w:val="000000" w:themeColor="text1"/>
          <w:sz w:val="24"/>
          <w:szCs w:val="24"/>
          <w:lang w:val="es-EC"/>
        </w:rPr>
        <w:t xml:space="preserve"> </w:t>
      </w:r>
      <w:proofErr w:type="spellStart"/>
      <w:r w:rsidRPr="005722B4">
        <w:rPr>
          <w:rFonts w:ascii="Verdana" w:hAnsi="Verdana" w:cs="Times New Roman"/>
          <w:color w:val="000000" w:themeColor="text1"/>
          <w:sz w:val="24"/>
          <w:szCs w:val="24"/>
          <w:lang w:val="es-EC"/>
        </w:rPr>
        <w:t>for</w:t>
      </w:r>
      <w:proofErr w:type="spellEnd"/>
      <w:r w:rsidRPr="005722B4">
        <w:rPr>
          <w:rFonts w:ascii="Verdana" w:hAnsi="Verdana" w:cs="Times New Roman"/>
          <w:color w:val="000000" w:themeColor="text1"/>
          <w:sz w:val="24"/>
          <w:szCs w:val="24"/>
          <w:lang w:val="es-EC"/>
        </w:rPr>
        <w:t xml:space="preserve"> </w:t>
      </w:r>
      <w:proofErr w:type="spellStart"/>
      <w:r w:rsidRPr="005722B4">
        <w:rPr>
          <w:rFonts w:ascii="Verdana" w:hAnsi="Verdana" w:cs="Times New Roman"/>
          <w:color w:val="000000" w:themeColor="text1"/>
          <w:sz w:val="24"/>
          <w:szCs w:val="24"/>
          <w:lang w:val="es-EC"/>
        </w:rPr>
        <w:t>the</w:t>
      </w:r>
      <w:proofErr w:type="spellEnd"/>
      <w:r w:rsidRPr="005722B4">
        <w:rPr>
          <w:rFonts w:ascii="Verdana" w:hAnsi="Verdana" w:cs="Times New Roman"/>
          <w:color w:val="000000" w:themeColor="text1"/>
          <w:sz w:val="24"/>
          <w:szCs w:val="24"/>
          <w:lang w:val="es-EC"/>
        </w:rPr>
        <w:t xml:space="preserve"> Social </w:t>
      </w:r>
      <w:proofErr w:type="spellStart"/>
      <w:r w:rsidRPr="005722B4">
        <w:rPr>
          <w:rFonts w:ascii="Verdana" w:hAnsi="Verdana" w:cs="Times New Roman"/>
          <w:color w:val="000000" w:themeColor="text1"/>
          <w:sz w:val="24"/>
          <w:szCs w:val="24"/>
          <w:lang w:val="es-EC"/>
        </w:rPr>
        <w:t>Science</w:t>
      </w:r>
      <w:proofErr w:type="spellEnd"/>
      <w:r w:rsidRPr="005722B4">
        <w:rPr>
          <w:rFonts w:ascii="Verdana" w:hAnsi="Verdana" w:cs="Times New Roman"/>
          <w:color w:val="000000" w:themeColor="text1"/>
          <w:sz w:val="24"/>
          <w:szCs w:val="24"/>
          <w:lang w:val="es-EC"/>
        </w:rPr>
        <w:t xml:space="preserve"> (SPSS) versión 23, con el objetivo de obtener de forma frecuencial y porcentual los resultados de la investigación, para posteriormente analizar y emitir las</w:t>
      </w:r>
      <w:r w:rsidR="00503F5D" w:rsidRPr="005722B4">
        <w:rPr>
          <w:rFonts w:ascii="Verdana" w:hAnsi="Verdana" w:cs="Times New Roman"/>
          <w:color w:val="000000" w:themeColor="text1"/>
          <w:sz w:val="24"/>
          <w:szCs w:val="24"/>
          <w:lang w:val="es-EC"/>
        </w:rPr>
        <w:t xml:space="preserve"> consideraciones pertinentes. </w:t>
      </w:r>
      <w:r w:rsidRPr="005722B4">
        <w:rPr>
          <w:rFonts w:ascii="Verdana" w:hAnsi="Verdana" w:cs="Times New Roman"/>
          <w:color w:val="000000" w:themeColor="text1"/>
          <w:sz w:val="24"/>
          <w:szCs w:val="24"/>
          <w:lang w:val="es-EC"/>
        </w:rPr>
        <w:t xml:space="preserve">Sobre el tratamiento de la información cualitativa, </w:t>
      </w:r>
      <w:r w:rsidR="003A5011" w:rsidRPr="005722B4">
        <w:rPr>
          <w:rFonts w:ascii="Verdana" w:hAnsi="Verdana" w:cs="Times New Roman"/>
          <w:color w:val="000000" w:themeColor="text1"/>
          <w:sz w:val="24"/>
          <w:szCs w:val="24"/>
          <w:lang w:val="es-EC"/>
        </w:rPr>
        <w:t>se transcribió</w:t>
      </w:r>
      <w:r w:rsidRPr="005722B4">
        <w:rPr>
          <w:rFonts w:ascii="Verdana" w:hAnsi="Verdana" w:cs="Times New Roman"/>
          <w:color w:val="000000" w:themeColor="text1"/>
          <w:sz w:val="24"/>
          <w:szCs w:val="24"/>
          <w:lang w:val="es-EC"/>
        </w:rPr>
        <w:t xml:space="preserve"> fielmente la información recabada de la entrevista, en el paquete de office de Word, para posteriormente ser analizadas y luego interpretadas por el investigador.</w:t>
      </w:r>
    </w:p>
    <w:p w14:paraId="4F164D84" w14:textId="7F5B624A" w:rsidR="00D50D67" w:rsidRPr="005722B4" w:rsidRDefault="008069FA"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noProof/>
          <w:color w:val="000000" w:themeColor="text1"/>
          <w:sz w:val="24"/>
          <w:szCs w:val="24"/>
          <w:lang w:val="es-ES" w:eastAsia="es-ES"/>
        </w:rPr>
        <mc:AlternateContent>
          <mc:Choice Requires="wps">
            <w:drawing>
              <wp:anchor distT="45720" distB="45720" distL="114300" distR="114300" simplePos="0" relativeHeight="251711488" behindDoc="1" locked="0" layoutInCell="1" allowOverlap="1" wp14:anchorId="6FD6A34C" wp14:editId="47942FD8">
                <wp:simplePos x="0" y="0"/>
                <wp:positionH relativeFrom="column">
                  <wp:posOffset>5070448</wp:posOffset>
                </wp:positionH>
                <wp:positionV relativeFrom="paragraph">
                  <wp:posOffset>1327288</wp:posOffset>
                </wp:positionV>
                <wp:extent cx="876300" cy="1404620"/>
                <wp:effectExtent l="0" t="0" r="0" b="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04107D2F" w14:textId="77777777" w:rsidR="00C16B29" w:rsidRPr="007746C6" w:rsidRDefault="00C16B29" w:rsidP="008069FA">
                            <w:pPr>
                              <w:rPr>
                                <w:lang w:val="es-E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6A34C" id="_x0000_s1029" type="#_x0000_t202" style="position:absolute;left:0;text-align:left;margin-left:399.25pt;margin-top:104.5pt;width:69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KWJwIAACoEAAAOAAAAZHJzL2Uyb0RvYy54bWysU11v2yAUfZ+0/4B4X+ykSdpacaouXaZJ&#10;3YfU7QdgwDEacBmQ2N2v7wUnWdS9TfMDAt97D+eee1jdDUaTg/RBga3pdFJSIi0Hoeyupj++b9/d&#10;UBIis4JpsLKmzzLQu/XbN6veVXIGHWghPUEQG6re1bSL0VVFEXgnDQsTcNJisAVvWMSj3xXCsx7R&#10;jS5mZbksevDCeeAyBPz7MAbpOuO3reTxa9sGGYmuKXKLefV5bdJarFes2nnmOsWPNNg/sDBMWbz0&#10;DPXAIiN7r/6CMop7CNDGCQdTQNsqLnMP2M20fNXNU8eczL2gOMGdZQr/D5Z/OXzzRAmc3YISywzO&#10;aLNnwgMRkkQ5RCCzpFLvQoXJTw7T4/AeBqzIHQf3CPxnIBY2HbM7ee899J1kAllOU2VxUTrihATS&#10;9J9B4G1sHyEDDa03SUIUhSA6Tuv5PCHkQTj+vLleXpUY4Riazsv5cpZHWLDqVO18iB8lGJI2NfXo&#10;gIzODo8hJjasOqWkywJoJbZK63zwu2ajPTkwdMs2f7mBV2nakr6mt4vZIiNbSPXZSEZFdLNWBpmW&#10;6Rv9ldT4YEVOiUzpcY9MtD3KkxQZtYlDM+R5XJ1Ub0A8o14eRvPiY8NNB/43JT0at6bh1555SYn+&#10;ZFHz2+l8npyeD/PFNSpE/GWkuYwwyxGqppGScbuJ+XVkOdw9zmarsmxpiCOTI2U0ZFbz+HiS4y/P&#10;OevPE1+/AAAA//8DAFBLAwQUAAYACAAAACEACdh21d8AAAALAQAADwAAAGRycy9kb3ducmV2Lnht&#10;bEyPy07DMBBF90j8gzVI7KhNSksT4lQVFRsWSBQkWLrx5CH8ku2m4e8ZVrCcmaM759bb2Ro2YUyj&#10;dxJuFwIYutbr0fUS3t+ebjbAUlZOK+MdSvjGBNvm8qJWlfZn94rTIfeMQlyqlIQh51BxntoBrUoL&#10;H9DRrfPRqkxj7LmO6kzh1vBCiDW3anT0YVABHwdsvw4nK+HDDqPex5fPTptp/9ztVmGOQcrrq3n3&#10;ACzjnP9g+NUndWjI6ehPTidmJNyXmxWhEgpRUikiyuWaNkcJd0tRAG9q/r9D8wMAAP//AwBQSwEC&#10;LQAUAAYACAAAACEAtoM4kv4AAADhAQAAEwAAAAAAAAAAAAAAAAAAAAAAW0NvbnRlbnRfVHlwZXNd&#10;LnhtbFBLAQItABQABgAIAAAAIQA4/SH/1gAAAJQBAAALAAAAAAAAAAAAAAAAAC8BAABfcmVscy8u&#10;cmVsc1BLAQItABQABgAIAAAAIQA2AIKWJwIAACoEAAAOAAAAAAAAAAAAAAAAAC4CAABkcnMvZTJv&#10;RG9jLnhtbFBLAQItABQABgAIAAAAIQAJ2HbV3wAAAAsBAAAPAAAAAAAAAAAAAAAAAIEEAABkcnMv&#10;ZG93bnJldi54bWxQSwUGAAAAAAQABADzAAAAjQUAAAAA&#10;" stroked="f">
                <v:textbox style="mso-fit-shape-to-text:t">
                  <w:txbxContent>
                    <w:p w14:paraId="04107D2F" w14:textId="77777777" w:rsidR="00C16B29" w:rsidRPr="007746C6" w:rsidRDefault="00C16B29" w:rsidP="008069FA">
                      <w:pPr>
                        <w:rPr>
                          <w:lang w:val="es-EC"/>
                        </w:rPr>
                      </w:pPr>
                    </w:p>
                  </w:txbxContent>
                </v:textbox>
              </v:shape>
            </w:pict>
          </mc:Fallback>
        </mc:AlternateContent>
      </w:r>
    </w:p>
    <w:p w14:paraId="02F4376F" w14:textId="01BC770A" w:rsidR="001D38B7" w:rsidRPr="005722B4" w:rsidRDefault="00087BF9" w:rsidP="00E11A2F">
      <w:pPr>
        <w:pStyle w:val="Ttulo3"/>
        <w:numPr>
          <w:ilvl w:val="0"/>
          <w:numId w:val="15"/>
        </w:numPr>
        <w:spacing w:before="0" w:after="120" w:line="240" w:lineRule="auto"/>
        <w:ind w:left="284" w:hanging="284"/>
        <w:jc w:val="both"/>
        <w:rPr>
          <w:rFonts w:ascii="Verdana" w:hAnsi="Verdana" w:cs="Times New Roman"/>
          <w:color w:val="000000" w:themeColor="text1"/>
          <w:lang w:val="es-EC"/>
        </w:rPr>
      </w:pPr>
      <w:bookmarkStart w:id="73" w:name="_Toc71915256"/>
      <w:r w:rsidRPr="005722B4">
        <w:rPr>
          <w:rFonts w:ascii="Verdana" w:hAnsi="Verdana" w:cs="Times New Roman"/>
          <w:color w:val="000000" w:themeColor="text1"/>
          <w:lang w:val="es-EC"/>
        </w:rPr>
        <w:t>L</w:t>
      </w:r>
      <w:r w:rsidR="00597F96" w:rsidRPr="005722B4">
        <w:rPr>
          <w:rFonts w:ascii="Verdana" w:hAnsi="Verdana" w:cs="Times New Roman"/>
          <w:color w:val="000000" w:themeColor="text1"/>
          <w:lang w:val="es-EC"/>
        </w:rPr>
        <w:t>os resultados de l</w:t>
      </w:r>
      <w:r w:rsidRPr="005722B4">
        <w:rPr>
          <w:rFonts w:ascii="Verdana" w:hAnsi="Verdana" w:cs="Times New Roman"/>
          <w:color w:val="000000" w:themeColor="text1"/>
          <w:lang w:val="es-EC"/>
        </w:rPr>
        <w:t>a gestión del proceso educativo orientado al análisis del desarrollo pedagógico de la escuela de conductores</w:t>
      </w:r>
      <w:r w:rsidR="00597F96" w:rsidRPr="005722B4">
        <w:rPr>
          <w:rFonts w:ascii="Verdana" w:hAnsi="Verdana" w:cs="Times New Roman"/>
          <w:color w:val="000000" w:themeColor="text1"/>
          <w:lang w:val="es-EC"/>
        </w:rPr>
        <w:t xml:space="preserve"> (ESCUTEQ)</w:t>
      </w:r>
      <w:r w:rsidRPr="005722B4">
        <w:rPr>
          <w:rFonts w:ascii="Verdana" w:hAnsi="Verdana" w:cs="Times New Roman"/>
          <w:color w:val="000000" w:themeColor="text1"/>
          <w:lang w:val="es-EC"/>
        </w:rPr>
        <w:t xml:space="preserve"> como aporte al modelo de enseñanza en </w:t>
      </w:r>
      <w:bookmarkEnd w:id="73"/>
      <w:r w:rsidRPr="005722B4">
        <w:rPr>
          <w:rFonts w:ascii="Verdana" w:hAnsi="Verdana" w:cs="Times New Roman"/>
          <w:color w:val="000000" w:themeColor="text1"/>
          <w:lang w:val="es-EC"/>
        </w:rPr>
        <w:t xml:space="preserve">línea </w:t>
      </w:r>
    </w:p>
    <w:p w14:paraId="75C3260B" w14:textId="75429EB8" w:rsidR="001D38B7" w:rsidRPr="005722B4" w:rsidRDefault="001D38B7" w:rsidP="00E11A2F">
      <w:pPr>
        <w:spacing w:after="120" w:line="240" w:lineRule="auto"/>
        <w:jc w:val="both"/>
        <w:outlineLvl w:val="1"/>
        <w:rPr>
          <w:rFonts w:ascii="Verdana" w:hAnsi="Verdana" w:cs="Times New Roman"/>
          <w:sz w:val="24"/>
          <w:szCs w:val="24"/>
          <w:lang w:val="es-EC"/>
        </w:rPr>
      </w:pPr>
      <w:bookmarkStart w:id="74" w:name="_Toc49546351"/>
      <w:bookmarkStart w:id="75" w:name="_Toc71915257"/>
      <w:r w:rsidRPr="005722B4">
        <w:rPr>
          <w:rFonts w:ascii="Verdana" w:hAnsi="Verdana" w:cs="Times New Roman"/>
          <w:sz w:val="24"/>
          <w:szCs w:val="24"/>
          <w:lang w:val="es-EC"/>
        </w:rPr>
        <w:t>Resultados cuantitativos</w:t>
      </w:r>
      <w:bookmarkEnd w:id="74"/>
      <w:bookmarkEnd w:id="75"/>
      <w:r w:rsidR="00597F96" w:rsidRPr="005722B4">
        <w:rPr>
          <w:rFonts w:ascii="Verdana" w:hAnsi="Verdana" w:cs="Times New Roman"/>
          <w:sz w:val="24"/>
          <w:szCs w:val="24"/>
          <w:lang w:val="es-EC"/>
        </w:rPr>
        <w:t xml:space="preserve">: </w:t>
      </w:r>
      <w:r w:rsidRPr="005722B4">
        <w:rPr>
          <w:rFonts w:ascii="Verdana" w:hAnsi="Verdana" w:cs="Times New Roman"/>
          <w:sz w:val="24"/>
          <w:szCs w:val="24"/>
          <w:lang w:val="es-EC"/>
        </w:rPr>
        <w:t xml:space="preserve">En el siguiente enunciado, se presentan los resultados obtenidos de las encuestas aplicadas a los estudiantes legalmente matriculados de la escuela de conductores profesionales </w:t>
      </w:r>
      <w:r w:rsidR="00597F96" w:rsidRPr="005722B4">
        <w:rPr>
          <w:rFonts w:ascii="Verdana" w:hAnsi="Verdana" w:cs="Times New Roman"/>
          <w:sz w:val="24"/>
          <w:szCs w:val="24"/>
          <w:lang w:val="es-EC"/>
        </w:rPr>
        <w:t>ESCUTEQ</w:t>
      </w:r>
      <w:r w:rsidRPr="005722B4">
        <w:rPr>
          <w:rFonts w:ascii="Verdana" w:hAnsi="Verdana" w:cs="Times New Roman"/>
          <w:sz w:val="24"/>
          <w:szCs w:val="24"/>
          <w:lang w:val="es-EC"/>
        </w:rPr>
        <w:t>. Una vez plasmada la información de ambos enfoques tanto cuantitativos como cualitativos se realizó el análisis estadístico aplicando el paquete SPSS versión 23, esto permitió obtener los valores porcentuales y frecuenciales del estudio a fin de realizar una correcta interpretación.</w:t>
      </w:r>
      <w:r w:rsidR="008509F6" w:rsidRPr="005722B4">
        <w:rPr>
          <w:rFonts w:ascii="Verdana" w:hAnsi="Verdana" w:cs="Times New Roman"/>
          <w:sz w:val="24"/>
          <w:szCs w:val="24"/>
          <w:lang w:val="es-EC"/>
        </w:rPr>
        <w:t xml:space="preserve"> </w:t>
      </w:r>
      <w:r w:rsidRPr="005722B4">
        <w:rPr>
          <w:rFonts w:ascii="Verdana" w:hAnsi="Verdana" w:cs="Times New Roman"/>
          <w:sz w:val="24"/>
          <w:szCs w:val="24"/>
          <w:lang w:val="es-EC"/>
        </w:rPr>
        <w:t xml:space="preserve">A continuación, se detallan los principales valores: </w:t>
      </w:r>
    </w:p>
    <w:p w14:paraId="7E52006F" w14:textId="6A5ED811" w:rsidR="00D50D67" w:rsidRPr="005722B4" w:rsidRDefault="00D50D67" w:rsidP="00E11A2F">
      <w:pPr>
        <w:pStyle w:val="Descripcin"/>
        <w:spacing w:after="120"/>
        <w:jc w:val="both"/>
        <w:rPr>
          <w:rFonts w:ascii="Verdana" w:hAnsi="Verdana" w:cs="Times New Roman"/>
          <w:color w:val="000000" w:themeColor="text1"/>
          <w:sz w:val="24"/>
          <w:szCs w:val="24"/>
        </w:rPr>
      </w:pPr>
      <w:bookmarkStart w:id="76" w:name="_Toc71919252"/>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2</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Resultados de la Dimensión pedagógica – curricular</w:t>
      </w:r>
      <w:bookmarkEnd w:id="76"/>
    </w:p>
    <w:p w14:paraId="7C497D30" w14:textId="77777777" w:rsidR="001D38B7" w:rsidRPr="005722B4" w:rsidRDefault="001D38B7" w:rsidP="00E11A2F">
      <w:pPr>
        <w:spacing w:after="120" w:line="240" w:lineRule="auto"/>
        <w:jc w:val="both"/>
        <w:rPr>
          <w:rFonts w:ascii="Verdana" w:hAnsi="Verdana"/>
          <w:sz w:val="24"/>
          <w:szCs w:val="24"/>
          <w:lang w:val="es-EC"/>
        </w:rPr>
      </w:pPr>
    </w:p>
    <w:tbl>
      <w:tblPr>
        <w:tblStyle w:val="Tablanormal21"/>
        <w:tblW w:w="8830" w:type="dxa"/>
        <w:tblLook w:val="04A0" w:firstRow="1" w:lastRow="0" w:firstColumn="1" w:lastColumn="0" w:noHBand="0" w:noVBand="1"/>
      </w:tblPr>
      <w:tblGrid>
        <w:gridCol w:w="450"/>
        <w:gridCol w:w="1868"/>
        <w:gridCol w:w="534"/>
        <w:gridCol w:w="774"/>
        <w:gridCol w:w="449"/>
        <w:gridCol w:w="646"/>
        <w:gridCol w:w="537"/>
        <w:gridCol w:w="777"/>
        <w:gridCol w:w="216"/>
        <w:gridCol w:w="325"/>
        <w:gridCol w:w="942"/>
        <w:gridCol w:w="644"/>
        <w:gridCol w:w="676"/>
      </w:tblGrid>
      <w:tr w:rsidR="001D38B7" w:rsidRPr="005722B4" w14:paraId="2058E738" w14:textId="77777777" w:rsidTr="00A926B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2A54A14F" w14:textId="77777777" w:rsidR="001D38B7" w:rsidRPr="005722B4" w:rsidRDefault="001D38B7" w:rsidP="00E11A2F">
            <w:pPr>
              <w:spacing w:after="120"/>
              <w:jc w:val="both"/>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lastRenderedPageBreak/>
              <w:t> </w:t>
            </w:r>
          </w:p>
        </w:tc>
        <w:tc>
          <w:tcPr>
            <w:tcW w:w="2382" w:type="dxa"/>
            <w:noWrap/>
            <w:hideMark/>
          </w:tcPr>
          <w:p w14:paraId="0BBD2BBE" w14:textId="77777777" w:rsidR="001D38B7" w:rsidRPr="005722B4" w:rsidRDefault="001D38B7"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t> </w:t>
            </w:r>
          </w:p>
        </w:tc>
        <w:tc>
          <w:tcPr>
            <w:tcW w:w="1113" w:type="dxa"/>
            <w:gridSpan w:val="2"/>
            <w:noWrap/>
            <w:hideMark/>
          </w:tcPr>
          <w:p w14:paraId="7343DBE8" w14:textId="5ECBB874" w:rsidR="001D38B7" w:rsidRPr="005722B4" w:rsidRDefault="008069FA"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Totalmente</w:t>
            </w:r>
            <w:proofErr w:type="spellEnd"/>
            <w:r w:rsidRPr="005722B4">
              <w:rPr>
                <w:rFonts w:ascii="Verdana" w:eastAsia="Times New Roman" w:hAnsi="Verdana" w:cs="Times New Roman"/>
                <w:b w:val="0"/>
                <w:bCs w:val="0"/>
                <w:color w:val="000000"/>
                <w:sz w:val="24"/>
                <w:szCs w:val="24"/>
              </w:rPr>
              <w:t xml:space="preserve"> de </w:t>
            </w:r>
            <w:proofErr w:type="spellStart"/>
            <w:r w:rsidRPr="005722B4">
              <w:rPr>
                <w:rFonts w:ascii="Verdana" w:eastAsia="Times New Roman" w:hAnsi="Verdana" w:cs="Times New Roman"/>
                <w:b w:val="0"/>
                <w:bCs w:val="0"/>
                <w:color w:val="000000"/>
                <w:sz w:val="24"/>
                <w:szCs w:val="24"/>
              </w:rPr>
              <w:t>Acuerdo</w:t>
            </w:r>
            <w:proofErr w:type="spellEnd"/>
          </w:p>
        </w:tc>
        <w:tc>
          <w:tcPr>
            <w:tcW w:w="1134" w:type="dxa"/>
            <w:gridSpan w:val="2"/>
            <w:noWrap/>
            <w:hideMark/>
          </w:tcPr>
          <w:p w14:paraId="0D5842DA" w14:textId="07495EF3" w:rsidR="001D38B7" w:rsidRPr="005722B4" w:rsidRDefault="008069FA"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 xml:space="preserve">De </w:t>
            </w:r>
            <w:proofErr w:type="spellStart"/>
            <w:r w:rsidRPr="005722B4">
              <w:rPr>
                <w:rFonts w:ascii="Verdana" w:eastAsia="Times New Roman" w:hAnsi="Verdana" w:cs="Times New Roman"/>
                <w:b w:val="0"/>
                <w:bCs w:val="0"/>
                <w:color w:val="000000"/>
                <w:sz w:val="24"/>
                <w:szCs w:val="24"/>
              </w:rPr>
              <w:t>Acuerdo</w:t>
            </w:r>
            <w:proofErr w:type="spellEnd"/>
            <w:r w:rsidR="001D38B7" w:rsidRPr="005722B4">
              <w:rPr>
                <w:rFonts w:ascii="Verdana" w:eastAsia="Times New Roman" w:hAnsi="Verdana" w:cs="Times New Roman"/>
                <w:b w:val="0"/>
                <w:bCs w:val="0"/>
                <w:color w:val="000000"/>
                <w:sz w:val="24"/>
                <w:szCs w:val="24"/>
              </w:rPr>
              <w:t xml:space="preserve"> </w:t>
            </w:r>
          </w:p>
        </w:tc>
        <w:tc>
          <w:tcPr>
            <w:tcW w:w="1128" w:type="dxa"/>
            <w:gridSpan w:val="3"/>
            <w:noWrap/>
            <w:hideMark/>
          </w:tcPr>
          <w:p w14:paraId="0E096A82" w14:textId="6B3B1AEB" w:rsidR="001D38B7" w:rsidRPr="005722B4" w:rsidRDefault="008069FA"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t>Ni de Acuerdo, ni en desacuerdo</w:t>
            </w:r>
            <w:r w:rsidR="001D38B7" w:rsidRPr="005722B4">
              <w:rPr>
                <w:rFonts w:ascii="Verdana" w:eastAsia="Times New Roman" w:hAnsi="Verdana" w:cs="Times New Roman"/>
                <w:b w:val="0"/>
                <w:bCs w:val="0"/>
                <w:color w:val="000000"/>
                <w:sz w:val="24"/>
                <w:szCs w:val="24"/>
                <w:lang w:val="es-EC"/>
              </w:rPr>
              <w:t xml:space="preserve"> </w:t>
            </w:r>
          </w:p>
        </w:tc>
        <w:tc>
          <w:tcPr>
            <w:tcW w:w="1185" w:type="dxa"/>
            <w:gridSpan w:val="2"/>
            <w:noWrap/>
            <w:hideMark/>
          </w:tcPr>
          <w:p w14:paraId="1A47B161" w14:textId="1D4AB8DF" w:rsidR="001D38B7" w:rsidRPr="005722B4" w:rsidRDefault="008069FA"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En</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desacuerdo</w:t>
            </w:r>
            <w:proofErr w:type="spellEnd"/>
            <w:r w:rsidR="008509F6" w:rsidRPr="005722B4">
              <w:rPr>
                <w:rFonts w:ascii="Verdana" w:eastAsia="Times New Roman" w:hAnsi="Verdana" w:cs="Times New Roman"/>
                <w:b w:val="0"/>
                <w:bCs w:val="0"/>
                <w:color w:val="000000"/>
                <w:sz w:val="24"/>
                <w:szCs w:val="24"/>
              </w:rPr>
              <w:t xml:space="preserve"> </w:t>
            </w:r>
          </w:p>
        </w:tc>
        <w:tc>
          <w:tcPr>
            <w:tcW w:w="1449" w:type="dxa"/>
            <w:gridSpan w:val="2"/>
            <w:noWrap/>
            <w:hideMark/>
          </w:tcPr>
          <w:p w14:paraId="4B6C99E6" w14:textId="6400CF0C" w:rsidR="001D38B7" w:rsidRPr="005722B4" w:rsidRDefault="008069FA"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Totalmente</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en</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desacuerdo</w:t>
            </w:r>
            <w:proofErr w:type="spellEnd"/>
            <w:r w:rsidRPr="005722B4">
              <w:rPr>
                <w:rFonts w:ascii="Verdana" w:eastAsia="Times New Roman" w:hAnsi="Verdana" w:cs="Times New Roman"/>
                <w:b w:val="0"/>
                <w:bCs w:val="0"/>
                <w:color w:val="000000"/>
                <w:sz w:val="24"/>
                <w:szCs w:val="24"/>
              </w:rPr>
              <w:t xml:space="preserve"> </w:t>
            </w:r>
          </w:p>
        </w:tc>
      </w:tr>
      <w:tr w:rsidR="001D38B7" w:rsidRPr="005722B4" w14:paraId="6C6D7E01"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0DAB20F2"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 </w:t>
            </w:r>
          </w:p>
        </w:tc>
        <w:tc>
          <w:tcPr>
            <w:tcW w:w="2382" w:type="dxa"/>
            <w:noWrap/>
            <w:hideMark/>
          </w:tcPr>
          <w:p w14:paraId="791B8FF8" w14:textId="5B1B3C9A"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r w:rsidR="00A45C77" w:rsidRPr="005722B4">
              <w:rPr>
                <w:rFonts w:ascii="Verdana" w:eastAsia="Times New Roman" w:hAnsi="Verdana" w:cs="Times New Roman"/>
                <w:color w:val="000000"/>
                <w:sz w:val="24"/>
                <w:szCs w:val="24"/>
              </w:rPr>
              <w:t>Items</w:t>
            </w:r>
            <w:r w:rsidRPr="005722B4">
              <w:rPr>
                <w:rFonts w:ascii="Verdana" w:eastAsia="Times New Roman" w:hAnsi="Verdana" w:cs="Times New Roman"/>
                <w:color w:val="000000"/>
                <w:sz w:val="24"/>
                <w:szCs w:val="24"/>
              </w:rPr>
              <w:t xml:space="preserve"> </w:t>
            </w:r>
          </w:p>
        </w:tc>
        <w:tc>
          <w:tcPr>
            <w:tcW w:w="496" w:type="dxa"/>
            <w:noWrap/>
            <w:hideMark/>
          </w:tcPr>
          <w:p w14:paraId="316F15CE"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617" w:type="dxa"/>
            <w:noWrap/>
            <w:hideMark/>
          </w:tcPr>
          <w:p w14:paraId="0DA44B4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439" w:type="dxa"/>
            <w:noWrap/>
            <w:hideMark/>
          </w:tcPr>
          <w:p w14:paraId="72E92C5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695" w:type="dxa"/>
            <w:noWrap/>
            <w:hideMark/>
          </w:tcPr>
          <w:p w14:paraId="765743B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505" w:type="dxa"/>
            <w:noWrap/>
            <w:hideMark/>
          </w:tcPr>
          <w:p w14:paraId="0CCCFD20" w14:textId="053DA936" w:rsidR="001D38B7" w:rsidRPr="005722B4" w:rsidRDefault="008509F6"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xml:space="preserve"> </w:t>
            </w:r>
            <w:r w:rsidR="001D38B7" w:rsidRPr="005722B4">
              <w:rPr>
                <w:rFonts w:ascii="Verdana" w:eastAsia="Times New Roman" w:hAnsi="Verdana" w:cs="Times New Roman"/>
                <w:color w:val="000000"/>
                <w:sz w:val="24"/>
                <w:szCs w:val="24"/>
              </w:rPr>
              <w:t>F</w:t>
            </w:r>
          </w:p>
        </w:tc>
        <w:tc>
          <w:tcPr>
            <w:tcW w:w="617" w:type="dxa"/>
            <w:noWrap/>
            <w:hideMark/>
          </w:tcPr>
          <w:p w14:paraId="2F17790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574" w:type="dxa"/>
            <w:gridSpan w:val="2"/>
            <w:noWrap/>
            <w:hideMark/>
          </w:tcPr>
          <w:p w14:paraId="328B21E4" w14:textId="4205D95B" w:rsidR="001D38B7" w:rsidRPr="005722B4" w:rsidRDefault="008509F6"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xml:space="preserve"> </w:t>
            </w:r>
            <w:r w:rsidR="001D38B7" w:rsidRPr="005722B4">
              <w:rPr>
                <w:rFonts w:ascii="Verdana" w:eastAsia="Times New Roman" w:hAnsi="Verdana" w:cs="Times New Roman"/>
                <w:color w:val="000000"/>
                <w:sz w:val="24"/>
                <w:szCs w:val="24"/>
              </w:rPr>
              <w:t>F</w:t>
            </w:r>
          </w:p>
        </w:tc>
        <w:tc>
          <w:tcPr>
            <w:tcW w:w="617" w:type="dxa"/>
            <w:noWrap/>
            <w:hideMark/>
          </w:tcPr>
          <w:p w14:paraId="1E9FF695"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740" w:type="dxa"/>
            <w:noWrap/>
            <w:hideMark/>
          </w:tcPr>
          <w:p w14:paraId="79C361EE" w14:textId="37E2F96D" w:rsidR="001D38B7" w:rsidRPr="005722B4" w:rsidRDefault="008509F6"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xml:space="preserve"> </w:t>
            </w:r>
            <w:r w:rsidR="001D38B7" w:rsidRPr="005722B4">
              <w:rPr>
                <w:rFonts w:ascii="Verdana" w:eastAsia="Times New Roman" w:hAnsi="Verdana" w:cs="Times New Roman"/>
                <w:color w:val="000000"/>
                <w:sz w:val="24"/>
                <w:szCs w:val="24"/>
              </w:rPr>
              <w:t>F</w:t>
            </w:r>
          </w:p>
        </w:tc>
        <w:tc>
          <w:tcPr>
            <w:tcW w:w="709" w:type="dxa"/>
            <w:noWrap/>
            <w:hideMark/>
          </w:tcPr>
          <w:p w14:paraId="5790E351" w14:textId="13DD783B" w:rsidR="001D38B7" w:rsidRPr="005722B4" w:rsidRDefault="008509F6"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xml:space="preserve"> </w:t>
            </w:r>
            <w:r w:rsidR="001D38B7" w:rsidRPr="005722B4">
              <w:rPr>
                <w:rFonts w:ascii="Verdana" w:eastAsia="Times New Roman" w:hAnsi="Verdana" w:cs="Times New Roman"/>
                <w:color w:val="000000"/>
                <w:sz w:val="24"/>
                <w:szCs w:val="24"/>
              </w:rPr>
              <w:t>%</w:t>
            </w:r>
          </w:p>
        </w:tc>
      </w:tr>
      <w:tr w:rsidR="001D38B7" w:rsidRPr="005722B4" w14:paraId="17FF08CC"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3F87D590"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w:t>
            </w:r>
          </w:p>
        </w:tc>
        <w:tc>
          <w:tcPr>
            <w:tcW w:w="2382" w:type="dxa"/>
            <w:noWrap/>
            <w:hideMark/>
          </w:tcPr>
          <w:p w14:paraId="5918D00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¿Considera a la educación en línea una oportunidad para la continuidad de actividades académicas?</w:t>
            </w:r>
          </w:p>
        </w:tc>
        <w:tc>
          <w:tcPr>
            <w:tcW w:w="496" w:type="dxa"/>
            <w:noWrap/>
            <w:hideMark/>
          </w:tcPr>
          <w:p w14:paraId="27F25B4A"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20</w:t>
            </w:r>
          </w:p>
        </w:tc>
        <w:tc>
          <w:tcPr>
            <w:tcW w:w="617" w:type="dxa"/>
            <w:noWrap/>
            <w:hideMark/>
          </w:tcPr>
          <w:p w14:paraId="17A4F430"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71%</w:t>
            </w:r>
          </w:p>
        </w:tc>
        <w:tc>
          <w:tcPr>
            <w:tcW w:w="439" w:type="dxa"/>
            <w:noWrap/>
            <w:hideMark/>
          </w:tcPr>
          <w:p w14:paraId="2E3881CC"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95" w:type="dxa"/>
            <w:noWrap/>
            <w:hideMark/>
          </w:tcPr>
          <w:p w14:paraId="48D836F7"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05" w:type="dxa"/>
            <w:noWrap/>
            <w:hideMark/>
          </w:tcPr>
          <w:p w14:paraId="29C182F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hideMark/>
          </w:tcPr>
          <w:p w14:paraId="7FCAF4E7"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74" w:type="dxa"/>
            <w:gridSpan w:val="2"/>
            <w:noWrap/>
            <w:hideMark/>
          </w:tcPr>
          <w:p w14:paraId="28224FAF"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hideMark/>
          </w:tcPr>
          <w:p w14:paraId="4757B987"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740" w:type="dxa"/>
            <w:noWrap/>
            <w:hideMark/>
          </w:tcPr>
          <w:p w14:paraId="0B75386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hideMark/>
          </w:tcPr>
          <w:p w14:paraId="2B0272E8"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1D38B7" w:rsidRPr="005722B4" w14:paraId="0105DDC2"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2E013DC5"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2</w:t>
            </w:r>
          </w:p>
        </w:tc>
        <w:tc>
          <w:tcPr>
            <w:tcW w:w="2382" w:type="dxa"/>
            <w:noWrap/>
            <w:hideMark/>
          </w:tcPr>
          <w:p w14:paraId="00AB893C" w14:textId="63FA62BD"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 xml:space="preserve">¿Las actividades académicas que desarrollan los profesores se encuentran registradas en </w:t>
            </w:r>
            <w:r w:rsidR="00D75629" w:rsidRPr="005722B4">
              <w:rPr>
                <w:rFonts w:ascii="Verdana" w:hAnsi="Verdana" w:cs="Times New Roman"/>
                <w:sz w:val="24"/>
                <w:szCs w:val="24"/>
                <w:lang w:val="es-EC"/>
              </w:rPr>
              <w:t xml:space="preserve">recursos </w:t>
            </w:r>
            <w:r w:rsidRPr="005722B4">
              <w:rPr>
                <w:rFonts w:ascii="Verdana" w:hAnsi="Verdana" w:cs="Times New Roman"/>
                <w:sz w:val="24"/>
                <w:szCs w:val="24"/>
                <w:lang w:val="es-EC"/>
              </w:rPr>
              <w:t>de estudio de fácil compresión?</w:t>
            </w:r>
          </w:p>
        </w:tc>
        <w:tc>
          <w:tcPr>
            <w:tcW w:w="496" w:type="dxa"/>
            <w:noWrap/>
            <w:hideMark/>
          </w:tcPr>
          <w:p w14:paraId="4FBC6E08"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16</w:t>
            </w:r>
          </w:p>
        </w:tc>
        <w:tc>
          <w:tcPr>
            <w:tcW w:w="617" w:type="dxa"/>
            <w:noWrap/>
            <w:hideMark/>
          </w:tcPr>
          <w:p w14:paraId="0AD5FB55"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439" w:type="dxa"/>
            <w:noWrap/>
            <w:hideMark/>
          </w:tcPr>
          <w:p w14:paraId="4E17A353"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8</w:t>
            </w:r>
          </w:p>
        </w:tc>
        <w:tc>
          <w:tcPr>
            <w:tcW w:w="695" w:type="dxa"/>
            <w:noWrap/>
            <w:hideMark/>
          </w:tcPr>
          <w:p w14:paraId="7BE190DF"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29%</w:t>
            </w:r>
          </w:p>
        </w:tc>
        <w:tc>
          <w:tcPr>
            <w:tcW w:w="505" w:type="dxa"/>
            <w:noWrap/>
            <w:hideMark/>
          </w:tcPr>
          <w:p w14:paraId="177FC688"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hideMark/>
          </w:tcPr>
          <w:p w14:paraId="1BF00B47"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574" w:type="dxa"/>
            <w:gridSpan w:val="2"/>
            <w:noWrap/>
            <w:hideMark/>
          </w:tcPr>
          <w:p w14:paraId="62ED5B4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hideMark/>
          </w:tcPr>
          <w:p w14:paraId="46D3FE13"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57%</w:t>
            </w:r>
          </w:p>
        </w:tc>
        <w:tc>
          <w:tcPr>
            <w:tcW w:w="740" w:type="dxa"/>
            <w:noWrap/>
            <w:hideMark/>
          </w:tcPr>
          <w:p w14:paraId="4DC6F0B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709" w:type="dxa"/>
            <w:noWrap/>
            <w:hideMark/>
          </w:tcPr>
          <w:p w14:paraId="640DD088"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1D38B7" w:rsidRPr="005722B4" w14:paraId="741F5CA6"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5919019D"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3</w:t>
            </w:r>
          </w:p>
        </w:tc>
        <w:tc>
          <w:tcPr>
            <w:tcW w:w="2382" w:type="dxa"/>
            <w:noWrap/>
            <w:hideMark/>
          </w:tcPr>
          <w:p w14:paraId="2F5FCF5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 xml:space="preserve">¿En los tipos de información síncrona la interacción del profesor – estudiante se realiza con mediación tecnológica de manera simultánea y tiene lugar en tiempo real </w:t>
            </w:r>
            <w:r w:rsidRPr="005722B4">
              <w:rPr>
                <w:rFonts w:ascii="Verdana" w:hAnsi="Verdana" w:cs="Times New Roman"/>
                <w:sz w:val="24"/>
                <w:szCs w:val="24"/>
                <w:lang w:val="es-EC"/>
              </w:rPr>
              <w:lastRenderedPageBreak/>
              <w:t>(video conferencia, chat en línea, conversación telefónica, etc.)?</w:t>
            </w:r>
          </w:p>
        </w:tc>
        <w:tc>
          <w:tcPr>
            <w:tcW w:w="496" w:type="dxa"/>
            <w:noWrap/>
            <w:hideMark/>
          </w:tcPr>
          <w:p w14:paraId="09A1D962"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lastRenderedPageBreak/>
              <w:t>4</w:t>
            </w:r>
          </w:p>
        </w:tc>
        <w:tc>
          <w:tcPr>
            <w:tcW w:w="617" w:type="dxa"/>
            <w:noWrap/>
            <w:hideMark/>
          </w:tcPr>
          <w:p w14:paraId="211D2E7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14%</w:t>
            </w:r>
          </w:p>
        </w:tc>
        <w:tc>
          <w:tcPr>
            <w:tcW w:w="439" w:type="dxa"/>
            <w:noWrap/>
            <w:hideMark/>
          </w:tcPr>
          <w:p w14:paraId="778D397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95" w:type="dxa"/>
            <w:noWrap/>
            <w:hideMark/>
          </w:tcPr>
          <w:p w14:paraId="7FE36692"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5" w:type="dxa"/>
            <w:noWrap/>
            <w:hideMark/>
          </w:tcPr>
          <w:p w14:paraId="51E2DA1C"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17" w:type="dxa"/>
            <w:noWrap/>
            <w:hideMark/>
          </w:tcPr>
          <w:p w14:paraId="06D653BE"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74" w:type="dxa"/>
            <w:gridSpan w:val="2"/>
            <w:noWrap/>
            <w:hideMark/>
          </w:tcPr>
          <w:p w14:paraId="6757654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14</w:t>
            </w:r>
          </w:p>
        </w:tc>
        <w:tc>
          <w:tcPr>
            <w:tcW w:w="617" w:type="dxa"/>
            <w:noWrap/>
            <w:hideMark/>
          </w:tcPr>
          <w:p w14:paraId="1ED4688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50%</w:t>
            </w:r>
          </w:p>
        </w:tc>
        <w:tc>
          <w:tcPr>
            <w:tcW w:w="740" w:type="dxa"/>
            <w:noWrap/>
            <w:hideMark/>
          </w:tcPr>
          <w:p w14:paraId="55BAA47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w:t>
            </w:r>
          </w:p>
        </w:tc>
        <w:tc>
          <w:tcPr>
            <w:tcW w:w="709" w:type="dxa"/>
            <w:noWrap/>
            <w:hideMark/>
          </w:tcPr>
          <w:p w14:paraId="74441D27"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r>
      <w:tr w:rsidR="001D38B7" w:rsidRPr="005722B4" w14:paraId="71313C9B"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72323354" w14:textId="77777777" w:rsidR="001D38B7" w:rsidRPr="005722B4" w:rsidRDefault="001D38B7" w:rsidP="00E11A2F">
            <w:pPr>
              <w:spacing w:after="120"/>
              <w:jc w:val="both"/>
              <w:rPr>
                <w:rFonts w:ascii="Verdana" w:eastAsia="Times New Roman" w:hAnsi="Verdana" w:cs="Times New Roman"/>
                <w:b w:val="0"/>
                <w:bCs w:val="0"/>
                <w:color w:val="000000" w:themeColor="text1"/>
                <w:sz w:val="24"/>
                <w:szCs w:val="24"/>
              </w:rPr>
            </w:pPr>
            <w:r w:rsidRPr="005722B4">
              <w:rPr>
                <w:rFonts w:ascii="Verdana" w:eastAsia="Times New Roman" w:hAnsi="Verdana" w:cs="Times New Roman"/>
                <w:b w:val="0"/>
                <w:bCs w:val="0"/>
                <w:color w:val="000000" w:themeColor="text1"/>
                <w:sz w:val="24"/>
                <w:szCs w:val="24"/>
              </w:rPr>
              <w:t>4</w:t>
            </w:r>
          </w:p>
        </w:tc>
        <w:tc>
          <w:tcPr>
            <w:tcW w:w="2382" w:type="dxa"/>
            <w:noWrap/>
            <w:hideMark/>
          </w:tcPr>
          <w:p w14:paraId="0AE8146E"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themeColor="text1"/>
                <w:sz w:val="24"/>
                <w:szCs w:val="24"/>
                <w:lang w:val="es-EC"/>
              </w:rPr>
            </w:pPr>
            <w:r w:rsidRPr="005722B4">
              <w:rPr>
                <w:rFonts w:ascii="Verdana" w:hAnsi="Verdana" w:cs="Times New Roman"/>
                <w:color w:val="000000" w:themeColor="text1"/>
                <w:sz w:val="24"/>
                <w:szCs w:val="24"/>
                <w:lang w:val="es-EC"/>
              </w:rPr>
              <w:t>¿En los tipos de información Asíncrona, la interacción profesor-estudiante se lleva a cabo con mediación tecnológica de manera no simultánea y se realiza en tiempo diferido (correos electrónicos, chat, videos pregrabados, etc.)?</w:t>
            </w:r>
          </w:p>
        </w:tc>
        <w:tc>
          <w:tcPr>
            <w:tcW w:w="496" w:type="dxa"/>
            <w:noWrap/>
            <w:hideMark/>
          </w:tcPr>
          <w:p w14:paraId="04647DA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6</w:t>
            </w:r>
          </w:p>
        </w:tc>
        <w:tc>
          <w:tcPr>
            <w:tcW w:w="617" w:type="dxa"/>
            <w:noWrap/>
            <w:hideMark/>
          </w:tcPr>
          <w:p w14:paraId="1E344FC6"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21%</w:t>
            </w:r>
          </w:p>
        </w:tc>
        <w:tc>
          <w:tcPr>
            <w:tcW w:w="439" w:type="dxa"/>
            <w:noWrap/>
            <w:hideMark/>
          </w:tcPr>
          <w:p w14:paraId="57E520F1"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8</w:t>
            </w:r>
          </w:p>
        </w:tc>
        <w:tc>
          <w:tcPr>
            <w:tcW w:w="695" w:type="dxa"/>
            <w:noWrap/>
            <w:hideMark/>
          </w:tcPr>
          <w:p w14:paraId="0C2D985E"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29%</w:t>
            </w:r>
          </w:p>
        </w:tc>
        <w:tc>
          <w:tcPr>
            <w:tcW w:w="505" w:type="dxa"/>
            <w:noWrap/>
            <w:hideMark/>
          </w:tcPr>
          <w:p w14:paraId="4C3B0751"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hideMark/>
          </w:tcPr>
          <w:p w14:paraId="0F949EF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574" w:type="dxa"/>
            <w:gridSpan w:val="2"/>
            <w:noWrap/>
            <w:hideMark/>
          </w:tcPr>
          <w:p w14:paraId="53A36330"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hideMark/>
          </w:tcPr>
          <w:p w14:paraId="3E211323"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740" w:type="dxa"/>
            <w:noWrap/>
            <w:hideMark/>
          </w:tcPr>
          <w:p w14:paraId="15E7F25F"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709" w:type="dxa"/>
            <w:noWrap/>
            <w:hideMark/>
          </w:tcPr>
          <w:p w14:paraId="7E49D304"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1D38B7" w:rsidRPr="005722B4" w14:paraId="1CADB8DC"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08EF05C4"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5</w:t>
            </w:r>
          </w:p>
        </w:tc>
        <w:tc>
          <w:tcPr>
            <w:tcW w:w="2382" w:type="dxa"/>
            <w:noWrap/>
            <w:hideMark/>
          </w:tcPr>
          <w:p w14:paraId="54BCE2A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¿Las actividades de supervisión de las horas clases son controladas por la coordinadora pedagógica?</w:t>
            </w:r>
          </w:p>
        </w:tc>
        <w:tc>
          <w:tcPr>
            <w:tcW w:w="496" w:type="dxa"/>
            <w:noWrap/>
            <w:hideMark/>
          </w:tcPr>
          <w:p w14:paraId="6D4F1DB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14</w:t>
            </w:r>
          </w:p>
        </w:tc>
        <w:tc>
          <w:tcPr>
            <w:tcW w:w="617" w:type="dxa"/>
            <w:noWrap/>
            <w:hideMark/>
          </w:tcPr>
          <w:p w14:paraId="0F32FC0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50%</w:t>
            </w:r>
          </w:p>
        </w:tc>
        <w:tc>
          <w:tcPr>
            <w:tcW w:w="439" w:type="dxa"/>
            <w:noWrap/>
            <w:hideMark/>
          </w:tcPr>
          <w:p w14:paraId="31FB3B3C"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695" w:type="dxa"/>
            <w:noWrap/>
            <w:hideMark/>
          </w:tcPr>
          <w:p w14:paraId="0E1C4A7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05" w:type="dxa"/>
            <w:noWrap/>
            <w:hideMark/>
          </w:tcPr>
          <w:p w14:paraId="6E61464A"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617" w:type="dxa"/>
            <w:noWrap/>
            <w:hideMark/>
          </w:tcPr>
          <w:p w14:paraId="24D27248"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14%</w:t>
            </w:r>
          </w:p>
        </w:tc>
        <w:tc>
          <w:tcPr>
            <w:tcW w:w="574" w:type="dxa"/>
            <w:gridSpan w:val="2"/>
            <w:noWrap/>
            <w:hideMark/>
          </w:tcPr>
          <w:p w14:paraId="3876EF20"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hideMark/>
          </w:tcPr>
          <w:p w14:paraId="45C07697"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740" w:type="dxa"/>
            <w:noWrap/>
            <w:hideMark/>
          </w:tcPr>
          <w:p w14:paraId="03926224"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hideMark/>
          </w:tcPr>
          <w:p w14:paraId="21CBA60B"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1D38B7" w:rsidRPr="005722B4" w14:paraId="5DF938FF"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4F9980A0"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6</w:t>
            </w:r>
          </w:p>
        </w:tc>
        <w:tc>
          <w:tcPr>
            <w:tcW w:w="2382" w:type="dxa"/>
            <w:noWrap/>
            <w:hideMark/>
          </w:tcPr>
          <w:p w14:paraId="4EE85683" w14:textId="49B51B5A" w:rsidR="001D38B7" w:rsidRPr="005722B4" w:rsidRDefault="00FB4CAF"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¿Conoce si existe en la plataforma programas actualizados que los </w:t>
            </w:r>
            <w:r w:rsidRPr="005722B4">
              <w:rPr>
                <w:rFonts w:ascii="Verdana" w:hAnsi="Verdana" w:cs="Times New Roman"/>
                <w:color w:val="000000" w:themeColor="text1"/>
                <w:sz w:val="24"/>
                <w:szCs w:val="24"/>
                <w:lang w:val="es-EC"/>
              </w:rPr>
              <w:lastRenderedPageBreak/>
              <w:t>estudiantes puedan descargar de manera inmediata?</w:t>
            </w:r>
          </w:p>
        </w:tc>
        <w:tc>
          <w:tcPr>
            <w:tcW w:w="496" w:type="dxa"/>
            <w:noWrap/>
            <w:hideMark/>
          </w:tcPr>
          <w:p w14:paraId="424BB801"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lastRenderedPageBreak/>
              <w:t>3</w:t>
            </w:r>
          </w:p>
        </w:tc>
        <w:tc>
          <w:tcPr>
            <w:tcW w:w="617" w:type="dxa"/>
            <w:noWrap/>
            <w:hideMark/>
          </w:tcPr>
          <w:p w14:paraId="6DDEE516"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439" w:type="dxa"/>
            <w:noWrap/>
            <w:hideMark/>
          </w:tcPr>
          <w:p w14:paraId="1B077E5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695" w:type="dxa"/>
            <w:noWrap/>
            <w:hideMark/>
          </w:tcPr>
          <w:p w14:paraId="0985D70D"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05" w:type="dxa"/>
            <w:noWrap/>
            <w:hideMark/>
          </w:tcPr>
          <w:p w14:paraId="6E97B73B" w14:textId="12249DB9"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themeColor="text1"/>
                <w:sz w:val="24"/>
                <w:szCs w:val="24"/>
              </w:rPr>
            </w:pPr>
            <w:r w:rsidRPr="005722B4">
              <w:rPr>
                <w:rFonts w:ascii="Verdana" w:eastAsia="Times New Roman" w:hAnsi="Verdana" w:cs="Times New Roman"/>
                <w:color w:val="000000" w:themeColor="text1"/>
                <w:sz w:val="24"/>
                <w:szCs w:val="24"/>
              </w:rPr>
              <w:t>1</w:t>
            </w:r>
          </w:p>
        </w:tc>
        <w:tc>
          <w:tcPr>
            <w:tcW w:w="617" w:type="dxa"/>
            <w:noWrap/>
            <w:hideMark/>
          </w:tcPr>
          <w:p w14:paraId="4D5D4466" w14:textId="0CE4CE52"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themeColor="text1"/>
                <w:sz w:val="24"/>
                <w:szCs w:val="24"/>
              </w:rPr>
            </w:pPr>
            <w:r w:rsidRPr="005722B4">
              <w:rPr>
                <w:rFonts w:ascii="Verdana" w:eastAsia="Times New Roman" w:hAnsi="Verdana" w:cs="Times New Roman"/>
                <w:color w:val="000000" w:themeColor="text1"/>
                <w:sz w:val="24"/>
                <w:szCs w:val="24"/>
              </w:rPr>
              <w:t>4%</w:t>
            </w:r>
          </w:p>
        </w:tc>
        <w:tc>
          <w:tcPr>
            <w:tcW w:w="574" w:type="dxa"/>
            <w:gridSpan w:val="2"/>
            <w:noWrap/>
            <w:hideMark/>
          </w:tcPr>
          <w:p w14:paraId="0E15E189" w14:textId="3D3B9C9D"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r w:rsidR="00FB4CAF" w:rsidRPr="005722B4">
              <w:rPr>
                <w:rFonts w:ascii="Verdana" w:eastAsia="Times New Roman" w:hAnsi="Verdana" w:cs="Times New Roman"/>
                <w:color w:val="000000"/>
                <w:sz w:val="24"/>
                <w:szCs w:val="24"/>
              </w:rPr>
              <w:t>5</w:t>
            </w:r>
          </w:p>
        </w:tc>
        <w:tc>
          <w:tcPr>
            <w:tcW w:w="617" w:type="dxa"/>
            <w:noWrap/>
            <w:hideMark/>
          </w:tcPr>
          <w:p w14:paraId="787A0E7F" w14:textId="7C3653B1" w:rsidR="001D38B7" w:rsidRPr="005722B4" w:rsidRDefault="00FB4CAF"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r w:rsidR="001D38B7" w:rsidRPr="005722B4">
              <w:rPr>
                <w:rFonts w:ascii="Verdana" w:eastAsia="Times New Roman" w:hAnsi="Verdana" w:cs="Times New Roman"/>
                <w:color w:val="000000"/>
                <w:sz w:val="24"/>
                <w:szCs w:val="24"/>
              </w:rPr>
              <w:t>4%</w:t>
            </w:r>
          </w:p>
        </w:tc>
        <w:tc>
          <w:tcPr>
            <w:tcW w:w="740" w:type="dxa"/>
            <w:noWrap/>
            <w:hideMark/>
          </w:tcPr>
          <w:p w14:paraId="7D8B1425"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hideMark/>
          </w:tcPr>
          <w:p w14:paraId="5B90D2F0"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1D38B7" w:rsidRPr="005722B4" w14:paraId="7502F32D"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hideMark/>
          </w:tcPr>
          <w:p w14:paraId="3D0C797C"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7</w:t>
            </w:r>
          </w:p>
        </w:tc>
        <w:tc>
          <w:tcPr>
            <w:tcW w:w="2382" w:type="dxa"/>
            <w:noWrap/>
            <w:hideMark/>
          </w:tcPr>
          <w:p w14:paraId="229D64A3"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¿Al momento de matricularse en la institución recibió capacitación sobre el uso de la plataforma virtual?</w:t>
            </w:r>
          </w:p>
        </w:tc>
        <w:tc>
          <w:tcPr>
            <w:tcW w:w="496" w:type="dxa"/>
            <w:noWrap/>
            <w:hideMark/>
          </w:tcPr>
          <w:p w14:paraId="0B2A8BD9" w14:textId="432AFBD8"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hideMark/>
          </w:tcPr>
          <w:p w14:paraId="7A43B402" w14:textId="6B5942BB" w:rsidR="001D38B7" w:rsidRPr="005722B4" w:rsidRDefault="00FB4CAF"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themeColor="text1"/>
                <w:sz w:val="24"/>
                <w:szCs w:val="24"/>
              </w:rPr>
              <w:t>7</w:t>
            </w:r>
            <w:r w:rsidR="001D38B7" w:rsidRPr="005722B4">
              <w:rPr>
                <w:rFonts w:ascii="Verdana" w:eastAsia="Times New Roman" w:hAnsi="Verdana" w:cs="Times New Roman"/>
                <w:color w:val="000000" w:themeColor="text1"/>
                <w:sz w:val="24"/>
                <w:szCs w:val="24"/>
              </w:rPr>
              <w:t>%</w:t>
            </w:r>
          </w:p>
        </w:tc>
        <w:tc>
          <w:tcPr>
            <w:tcW w:w="439" w:type="dxa"/>
            <w:noWrap/>
            <w:hideMark/>
          </w:tcPr>
          <w:p w14:paraId="125DA91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8</w:t>
            </w:r>
          </w:p>
        </w:tc>
        <w:tc>
          <w:tcPr>
            <w:tcW w:w="695" w:type="dxa"/>
            <w:noWrap/>
            <w:hideMark/>
          </w:tcPr>
          <w:p w14:paraId="2E2B99D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29%</w:t>
            </w:r>
          </w:p>
        </w:tc>
        <w:tc>
          <w:tcPr>
            <w:tcW w:w="505" w:type="dxa"/>
            <w:noWrap/>
            <w:hideMark/>
          </w:tcPr>
          <w:p w14:paraId="59BA7EF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17" w:type="dxa"/>
            <w:noWrap/>
            <w:hideMark/>
          </w:tcPr>
          <w:p w14:paraId="62A58EB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74" w:type="dxa"/>
            <w:gridSpan w:val="2"/>
            <w:noWrap/>
            <w:hideMark/>
          </w:tcPr>
          <w:p w14:paraId="0461CDAB" w14:textId="1DFA3D90" w:rsidR="001D38B7" w:rsidRPr="005722B4" w:rsidRDefault="00FB4CAF"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r w:rsidR="001D38B7" w:rsidRPr="005722B4">
              <w:rPr>
                <w:rFonts w:ascii="Verdana" w:eastAsia="Times New Roman" w:hAnsi="Verdana" w:cs="Times New Roman"/>
                <w:color w:val="000000"/>
                <w:sz w:val="24"/>
                <w:szCs w:val="24"/>
              </w:rPr>
              <w:t>2</w:t>
            </w:r>
          </w:p>
        </w:tc>
        <w:tc>
          <w:tcPr>
            <w:tcW w:w="617" w:type="dxa"/>
            <w:noWrap/>
            <w:hideMark/>
          </w:tcPr>
          <w:p w14:paraId="371BC6E7" w14:textId="20CB246B" w:rsidR="001D38B7" w:rsidRPr="005722B4" w:rsidRDefault="00FB4CAF"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43</w:t>
            </w:r>
            <w:r w:rsidR="001D38B7" w:rsidRPr="005722B4">
              <w:rPr>
                <w:rFonts w:ascii="Verdana" w:eastAsia="Times New Roman" w:hAnsi="Verdana" w:cs="Times New Roman"/>
                <w:color w:val="000000"/>
                <w:sz w:val="24"/>
                <w:szCs w:val="24"/>
              </w:rPr>
              <w:t>%</w:t>
            </w:r>
          </w:p>
        </w:tc>
        <w:tc>
          <w:tcPr>
            <w:tcW w:w="740" w:type="dxa"/>
            <w:noWrap/>
            <w:hideMark/>
          </w:tcPr>
          <w:p w14:paraId="3FAA6515"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709" w:type="dxa"/>
            <w:noWrap/>
            <w:hideMark/>
          </w:tcPr>
          <w:p w14:paraId="06F4B65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1D38B7" w:rsidRPr="005722B4" w14:paraId="79DFD137"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tcPr>
          <w:p w14:paraId="0D37F691"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8</w:t>
            </w:r>
          </w:p>
        </w:tc>
        <w:tc>
          <w:tcPr>
            <w:tcW w:w="2382" w:type="dxa"/>
            <w:noWrap/>
          </w:tcPr>
          <w:p w14:paraId="36FADDD6"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¿Conoce usted si los docentes califican las actividades de aprendizaje de manera oportuna?</w:t>
            </w:r>
          </w:p>
        </w:tc>
        <w:tc>
          <w:tcPr>
            <w:tcW w:w="496" w:type="dxa"/>
            <w:noWrap/>
          </w:tcPr>
          <w:p w14:paraId="511D2751"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617" w:type="dxa"/>
            <w:noWrap/>
          </w:tcPr>
          <w:p w14:paraId="667A40B0"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64%</w:t>
            </w:r>
          </w:p>
        </w:tc>
        <w:tc>
          <w:tcPr>
            <w:tcW w:w="439" w:type="dxa"/>
            <w:noWrap/>
          </w:tcPr>
          <w:p w14:paraId="7B10A036"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695" w:type="dxa"/>
            <w:noWrap/>
          </w:tcPr>
          <w:p w14:paraId="47DF369F"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25%</w:t>
            </w:r>
          </w:p>
        </w:tc>
        <w:tc>
          <w:tcPr>
            <w:tcW w:w="505" w:type="dxa"/>
            <w:noWrap/>
          </w:tcPr>
          <w:p w14:paraId="593F471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w:t>
            </w:r>
          </w:p>
        </w:tc>
        <w:tc>
          <w:tcPr>
            <w:tcW w:w="617" w:type="dxa"/>
            <w:noWrap/>
          </w:tcPr>
          <w:p w14:paraId="6B97AC60"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574" w:type="dxa"/>
            <w:gridSpan w:val="2"/>
            <w:noWrap/>
          </w:tcPr>
          <w:p w14:paraId="34BCC95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tcPr>
          <w:p w14:paraId="49853984"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40" w:type="dxa"/>
            <w:noWrap/>
          </w:tcPr>
          <w:p w14:paraId="16FC6328"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tcPr>
          <w:p w14:paraId="6B74C614"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1D38B7" w:rsidRPr="005722B4" w14:paraId="390B3BD7"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tcPr>
          <w:p w14:paraId="1A6A372D"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9</w:t>
            </w:r>
          </w:p>
        </w:tc>
        <w:tc>
          <w:tcPr>
            <w:tcW w:w="2382" w:type="dxa"/>
            <w:noWrap/>
          </w:tcPr>
          <w:p w14:paraId="77D36720" w14:textId="17709125"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color w:val="000000" w:themeColor="text1"/>
                <w:sz w:val="24"/>
                <w:szCs w:val="24"/>
                <w:lang w:val="es-EC"/>
              </w:rPr>
              <w:t xml:space="preserve">¿Conoce usted si </w:t>
            </w:r>
            <w:r w:rsidR="00FB4CAF" w:rsidRPr="005722B4">
              <w:rPr>
                <w:rFonts w:ascii="Verdana" w:hAnsi="Verdana" w:cs="Times New Roman"/>
                <w:color w:val="000000" w:themeColor="text1"/>
                <w:sz w:val="24"/>
                <w:szCs w:val="24"/>
                <w:lang w:val="es-EC"/>
              </w:rPr>
              <w:t xml:space="preserve">los módulos de aprendizaje </w:t>
            </w:r>
            <w:r w:rsidR="00C16B29" w:rsidRPr="005722B4">
              <w:rPr>
                <w:rFonts w:ascii="Verdana" w:hAnsi="Verdana" w:cs="Times New Roman"/>
                <w:color w:val="000000" w:themeColor="text1"/>
                <w:sz w:val="24"/>
                <w:szCs w:val="24"/>
                <w:lang w:val="es-EC"/>
              </w:rPr>
              <w:t>tienen</w:t>
            </w:r>
            <w:r w:rsidR="00FB4CAF" w:rsidRPr="005722B4">
              <w:rPr>
                <w:rFonts w:ascii="Verdana" w:hAnsi="Verdana" w:cs="Times New Roman"/>
                <w:color w:val="000000" w:themeColor="text1"/>
                <w:sz w:val="24"/>
                <w:szCs w:val="24"/>
                <w:lang w:val="es-EC"/>
              </w:rPr>
              <w:t xml:space="preserve"> una bibliografía actualizada</w:t>
            </w:r>
            <w:r w:rsidRPr="005722B4">
              <w:rPr>
                <w:rFonts w:ascii="Verdana" w:hAnsi="Verdana" w:cs="Times New Roman"/>
                <w:color w:val="000000" w:themeColor="text1"/>
                <w:sz w:val="24"/>
                <w:szCs w:val="24"/>
                <w:lang w:val="es-EC"/>
              </w:rPr>
              <w:t>?</w:t>
            </w:r>
          </w:p>
        </w:tc>
        <w:tc>
          <w:tcPr>
            <w:tcW w:w="496" w:type="dxa"/>
            <w:noWrap/>
          </w:tcPr>
          <w:p w14:paraId="04283628"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15B25601"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439" w:type="dxa"/>
            <w:noWrap/>
          </w:tcPr>
          <w:p w14:paraId="759A240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695" w:type="dxa"/>
            <w:noWrap/>
          </w:tcPr>
          <w:p w14:paraId="3565EFB3"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themeColor="text1"/>
                <w:sz w:val="24"/>
                <w:szCs w:val="24"/>
              </w:rPr>
              <w:t>32%</w:t>
            </w:r>
          </w:p>
        </w:tc>
        <w:tc>
          <w:tcPr>
            <w:tcW w:w="505" w:type="dxa"/>
            <w:noWrap/>
          </w:tcPr>
          <w:p w14:paraId="22A96BF0"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6</w:t>
            </w:r>
          </w:p>
        </w:tc>
        <w:tc>
          <w:tcPr>
            <w:tcW w:w="617" w:type="dxa"/>
            <w:noWrap/>
          </w:tcPr>
          <w:p w14:paraId="589E9BB8"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21%</w:t>
            </w:r>
          </w:p>
        </w:tc>
        <w:tc>
          <w:tcPr>
            <w:tcW w:w="574" w:type="dxa"/>
            <w:gridSpan w:val="2"/>
            <w:noWrap/>
          </w:tcPr>
          <w:p w14:paraId="57C8D143"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tcPr>
          <w:p w14:paraId="4E10D500"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740" w:type="dxa"/>
            <w:noWrap/>
          </w:tcPr>
          <w:p w14:paraId="76C83CC9"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10</w:t>
            </w:r>
          </w:p>
        </w:tc>
        <w:tc>
          <w:tcPr>
            <w:tcW w:w="709" w:type="dxa"/>
            <w:noWrap/>
          </w:tcPr>
          <w:p w14:paraId="7AD0D869"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r>
      <w:tr w:rsidR="001D38B7" w:rsidRPr="005722B4" w14:paraId="213E6041" w14:textId="77777777" w:rsidTr="00A926B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9" w:type="dxa"/>
            <w:noWrap/>
          </w:tcPr>
          <w:p w14:paraId="7F037F25"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10</w:t>
            </w:r>
          </w:p>
        </w:tc>
        <w:tc>
          <w:tcPr>
            <w:tcW w:w="2382" w:type="dxa"/>
            <w:noWrap/>
          </w:tcPr>
          <w:p w14:paraId="443198B1"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 xml:space="preserve">¿Considera usted que los docentes requieren ser capacitados en el empleo de la Plataforma virtual, como </w:t>
            </w:r>
            <w:r w:rsidRPr="005722B4">
              <w:rPr>
                <w:rFonts w:ascii="Verdana" w:hAnsi="Verdana" w:cs="Times New Roman"/>
                <w:sz w:val="24"/>
                <w:szCs w:val="24"/>
                <w:lang w:val="es-EC"/>
              </w:rPr>
              <w:lastRenderedPageBreak/>
              <w:t>estrategia de aprendizaje?</w:t>
            </w:r>
          </w:p>
        </w:tc>
        <w:tc>
          <w:tcPr>
            <w:tcW w:w="496" w:type="dxa"/>
            <w:noWrap/>
          </w:tcPr>
          <w:p w14:paraId="3DBB87A8"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lastRenderedPageBreak/>
              <w:t>15</w:t>
            </w:r>
          </w:p>
        </w:tc>
        <w:tc>
          <w:tcPr>
            <w:tcW w:w="617" w:type="dxa"/>
            <w:noWrap/>
          </w:tcPr>
          <w:p w14:paraId="5E500B33"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54%</w:t>
            </w:r>
          </w:p>
        </w:tc>
        <w:tc>
          <w:tcPr>
            <w:tcW w:w="439" w:type="dxa"/>
            <w:noWrap/>
          </w:tcPr>
          <w:p w14:paraId="3FCA953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19</w:t>
            </w:r>
          </w:p>
        </w:tc>
        <w:tc>
          <w:tcPr>
            <w:tcW w:w="695" w:type="dxa"/>
            <w:noWrap/>
          </w:tcPr>
          <w:p w14:paraId="59CA67B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c>
          <w:tcPr>
            <w:tcW w:w="505" w:type="dxa"/>
            <w:noWrap/>
          </w:tcPr>
          <w:p w14:paraId="44F8EAE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tcPr>
          <w:p w14:paraId="1C58BEE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74" w:type="dxa"/>
            <w:gridSpan w:val="2"/>
            <w:noWrap/>
          </w:tcPr>
          <w:p w14:paraId="13A101C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22CE2947"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740" w:type="dxa"/>
            <w:noWrap/>
          </w:tcPr>
          <w:p w14:paraId="5A12578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tcPr>
          <w:p w14:paraId="0CB545A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1D38B7" w:rsidRPr="005722B4" w14:paraId="41B23511" w14:textId="77777777" w:rsidTr="00A926BA">
        <w:trPr>
          <w:trHeight w:val="261"/>
        </w:trPr>
        <w:tc>
          <w:tcPr>
            <w:cnfStyle w:val="001000000000" w:firstRow="0" w:lastRow="0" w:firstColumn="1" w:lastColumn="0" w:oddVBand="0" w:evenVBand="0" w:oddHBand="0" w:evenHBand="0" w:firstRowFirstColumn="0" w:firstRowLastColumn="0" w:lastRowFirstColumn="0" w:lastRowLastColumn="0"/>
            <w:tcW w:w="439" w:type="dxa"/>
            <w:noWrap/>
          </w:tcPr>
          <w:p w14:paraId="70FF5AC1"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11</w:t>
            </w:r>
          </w:p>
        </w:tc>
        <w:tc>
          <w:tcPr>
            <w:tcW w:w="2382" w:type="dxa"/>
            <w:noWrap/>
          </w:tcPr>
          <w:p w14:paraId="0F498059"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¿Su conocimiento sobre educación online da, respuesta satisfactoria a sus necesidades académicas?</w:t>
            </w:r>
          </w:p>
        </w:tc>
        <w:tc>
          <w:tcPr>
            <w:tcW w:w="496" w:type="dxa"/>
            <w:noWrap/>
          </w:tcPr>
          <w:p w14:paraId="11CD8EE8" w14:textId="75862434" w:rsidR="001D38B7" w:rsidRPr="005722B4" w:rsidRDefault="00E9798B"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15F01314" w14:textId="793BCFEC" w:rsidR="001D38B7" w:rsidRPr="005722B4" w:rsidRDefault="00E9798B"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r w:rsidR="001D38B7" w:rsidRPr="005722B4">
              <w:rPr>
                <w:rFonts w:ascii="Verdana" w:eastAsia="Times New Roman" w:hAnsi="Verdana" w:cs="Times New Roman"/>
                <w:color w:val="000000"/>
                <w:sz w:val="24"/>
                <w:szCs w:val="24"/>
              </w:rPr>
              <w:t>%</w:t>
            </w:r>
          </w:p>
        </w:tc>
        <w:tc>
          <w:tcPr>
            <w:tcW w:w="439" w:type="dxa"/>
            <w:noWrap/>
          </w:tcPr>
          <w:p w14:paraId="3618B3F8"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695" w:type="dxa"/>
            <w:noWrap/>
          </w:tcPr>
          <w:p w14:paraId="6CBCF26E" w14:textId="77777777" w:rsidR="001D38B7" w:rsidRPr="005722B4" w:rsidRDefault="001D38B7" w:rsidP="00E11A2F">
            <w:pPr>
              <w:spacing w:after="120"/>
              <w:ind w:left="-579" w:firstLine="579"/>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05" w:type="dxa"/>
            <w:noWrap/>
          </w:tcPr>
          <w:p w14:paraId="27AD4ECA"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17" w:type="dxa"/>
            <w:noWrap/>
          </w:tcPr>
          <w:p w14:paraId="3EB4535B"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74" w:type="dxa"/>
            <w:gridSpan w:val="2"/>
            <w:noWrap/>
          </w:tcPr>
          <w:p w14:paraId="26EE97D6"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tcPr>
          <w:p w14:paraId="2A43B50D" w14:textId="77777777"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740" w:type="dxa"/>
            <w:noWrap/>
          </w:tcPr>
          <w:p w14:paraId="02857211" w14:textId="2EC14924" w:rsidR="001D38B7" w:rsidRPr="005722B4" w:rsidRDefault="001D38B7"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r w:rsidR="00E9798B" w:rsidRPr="005722B4">
              <w:rPr>
                <w:rFonts w:ascii="Verdana" w:eastAsia="Times New Roman" w:hAnsi="Verdana" w:cs="Times New Roman"/>
                <w:color w:val="000000"/>
                <w:sz w:val="24"/>
                <w:szCs w:val="24"/>
              </w:rPr>
              <w:t>1</w:t>
            </w:r>
          </w:p>
        </w:tc>
        <w:tc>
          <w:tcPr>
            <w:tcW w:w="709" w:type="dxa"/>
            <w:noWrap/>
          </w:tcPr>
          <w:p w14:paraId="5475AE72" w14:textId="68DDA6B2" w:rsidR="001D38B7" w:rsidRPr="005722B4" w:rsidRDefault="00E9798B"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r w:rsidR="001D38B7" w:rsidRPr="005722B4">
              <w:rPr>
                <w:rFonts w:ascii="Verdana" w:eastAsia="Times New Roman" w:hAnsi="Verdana" w:cs="Times New Roman"/>
                <w:color w:val="000000"/>
                <w:sz w:val="24"/>
                <w:szCs w:val="24"/>
              </w:rPr>
              <w:t>%</w:t>
            </w:r>
          </w:p>
        </w:tc>
      </w:tr>
      <w:tr w:rsidR="001D38B7" w:rsidRPr="005722B4" w14:paraId="2C4CCDCB" w14:textId="77777777" w:rsidTr="00A926B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39" w:type="dxa"/>
            <w:noWrap/>
            <w:hideMark/>
          </w:tcPr>
          <w:p w14:paraId="6CAA9BFF" w14:textId="77777777" w:rsidR="001D38B7" w:rsidRPr="005722B4" w:rsidRDefault="001D38B7"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 </w:t>
            </w:r>
          </w:p>
        </w:tc>
        <w:tc>
          <w:tcPr>
            <w:tcW w:w="2382" w:type="dxa"/>
            <w:noWrap/>
            <w:hideMark/>
          </w:tcPr>
          <w:p w14:paraId="682F892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roofErr w:type="spellStart"/>
            <w:r w:rsidRPr="005722B4">
              <w:rPr>
                <w:rFonts w:ascii="Verdana" w:eastAsia="Times New Roman" w:hAnsi="Verdana" w:cs="Times New Roman"/>
                <w:color w:val="000000"/>
                <w:sz w:val="24"/>
                <w:szCs w:val="24"/>
              </w:rPr>
              <w:t>Valores</w:t>
            </w:r>
            <w:proofErr w:type="spellEnd"/>
            <w:r w:rsidRPr="005722B4">
              <w:rPr>
                <w:rFonts w:ascii="Verdana" w:eastAsia="Times New Roman" w:hAnsi="Verdana" w:cs="Times New Roman"/>
                <w:color w:val="000000"/>
                <w:sz w:val="24"/>
                <w:szCs w:val="24"/>
              </w:rPr>
              <w:t xml:space="preserve"> </w:t>
            </w:r>
            <w:proofErr w:type="spellStart"/>
            <w:r w:rsidRPr="005722B4">
              <w:rPr>
                <w:rFonts w:ascii="Verdana" w:eastAsia="Times New Roman" w:hAnsi="Verdana" w:cs="Times New Roman"/>
                <w:color w:val="000000"/>
                <w:sz w:val="24"/>
                <w:szCs w:val="24"/>
              </w:rPr>
              <w:t>promedios</w:t>
            </w:r>
            <w:proofErr w:type="spellEnd"/>
            <w:r w:rsidRPr="005722B4">
              <w:rPr>
                <w:rFonts w:ascii="Verdana" w:eastAsia="Times New Roman" w:hAnsi="Verdana" w:cs="Times New Roman"/>
                <w:color w:val="000000"/>
                <w:sz w:val="24"/>
                <w:szCs w:val="24"/>
              </w:rPr>
              <w:t xml:space="preserve"> </w:t>
            </w:r>
          </w:p>
        </w:tc>
        <w:tc>
          <w:tcPr>
            <w:tcW w:w="496" w:type="dxa"/>
            <w:noWrap/>
            <w:hideMark/>
          </w:tcPr>
          <w:p w14:paraId="02ACD52A"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3</w:t>
            </w:r>
          </w:p>
        </w:tc>
        <w:tc>
          <w:tcPr>
            <w:tcW w:w="617" w:type="dxa"/>
            <w:noWrap/>
          </w:tcPr>
          <w:p w14:paraId="3B7A70BE"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439" w:type="dxa"/>
            <w:noWrap/>
          </w:tcPr>
          <w:p w14:paraId="6344039D"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8</w:t>
            </w:r>
          </w:p>
        </w:tc>
        <w:tc>
          <w:tcPr>
            <w:tcW w:w="695" w:type="dxa"/>
            <w:noWrap/>
          </w:tcPr>
          <w:p w14:paraId="434B7FAB"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29%</w:t>
            </w:r>
          </w:p>
        </w:tc>
        <w:tc>
          <w:tcPr>
            <w:tcW w:w="505" w:type="dxa"/>
            <w:noWrap/>
          </w:tcPr>
          <w:p w14:paraId="426D909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15</w:t>
            </w:r>
          </w:p>
        </w:tc>
        <w:tc>
          <w:tcPr>
            <w:tcW w:w="617" w:type="dxa"/>
            <w:noWrap/>
          </w:tcPr>
          <w:p w14:paraId="00511062"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54%</w:t>
            </w:r>
          </w:p>
        </w:tc>
        <w:tc>
          <w:tcPr>
            <w:tcW w:w="574" w:type="dxa"/>
            <w:gridSpan w:val="2"/>
            <w:noWrap/>
          </w:tcPr>
          <w:p w14:paraId="40EE2810"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17" w:type="dxa"/>
            <w:noWrap/>
          </w:tcPr>
          <w:p w14:paraId="0B83CAF4"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740" w:type="dxa"/>
            <w:noWrap/>
          </w:tcPr>
          <w:p w14:paraId="5A0DAC09"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709" w:type="dxa"/>
            <w:noWrap/>
          </w:tcPr>
          <w:p w14:paraId="598DB45A" w14:textId="77777777" w:rsidR="001D38B7" w:rsidRPr="005722B4" w:rsidRDefault="001D38B7"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bl>
    <w:p w14:paraId="197FAA35" w14:textId="02C2199D" w:rsidR="001D38B7" w:rsidRPr="005722B4" w:rsidRDefault="008509F6" w:rsidP="00E11A2F">
      <w:pPr>
        <w:tabs>
          <w:tab w:val="left" w:pos="1585"/>
        </w:tabs>
        <w:spacing w:after="120" w:line="240" w:lineRule="auto"/>
        <w:ind w:left="-349"/>
        <w:jc w:val="both"/>
        <w:rPr>
          <w:rFonts w:ascii="Verdana" w:hAnsi="Verdana" w:cs="Times New Roman"/>
          <w:i/>
          <w:sz w:val="24"/>
          <w:szCs w:val="24"/>
        </w:rPr>
      </w:pPr>
      <w:r w:rsidRPr="005722B4">
        <w:rPr>
          <w:rFonts w:ascii="Verdana" w:hAnsi="Verdana"/>
          <w:i/>
          <w:sz w:val="24"/>
          <w:szCs w:val="24"/>
        </w:rPr>
        <w:t xml:space="preserve"> </w:t>
      </w:r>
      <w:proofErr w:type="spellStart"/>
      <w:r w:rsidR="001D38B7" w:rsidRPr="005722B4">
        <w:rPr>
          <w:rFonts w:ascii="Verdana" w:hAnsi="Verdana" w:cs="Times New Roman"/>
          <w:i/>
          <w:sz w:val="24"/>
          <w:szCs w:val="24"/>
        </w:rPr>
        <w:t>Elaborado</w:t>
      </w:r>
      <w:proofErr w:type="spellEnd"/>
      <w:r w:rsidR="001D38B7" w:rsidRPr="005722B4">
        <w:rPr>
          <w:rFonts w:ascii="Verdana" w:hAnsi="Verdana" w:cs="Times New Roman"/>
          <w:i/>
          <w:sz w:val="24"/>
          <w:szCs w:val="24"/>
        </w:rPr>
        <w:t xml:space="preserve"> por: </w:t>
      </w:r>
      <w:proofErr w:type="spellStart"/>
      <w:r w:rsidR="001D38B7" w:rsidRPr="005722B4">
        <w:rPr>
          <w:rFonts w:ascii="Verdana" w:hAnsi="Verdana" w:cs="Times New Roman"/>
          <w:i/>
          <w:sz w:val="24"/>
          <w:szCs w:val="24"/>
        </w:rPr>
        <w:t>Autor</w:t>
      </w:r>
      <w:r w:rsidR="00597F96" w:rsidRPr="005722B4">
        <w:rPr>
          <w:rFonts w:ascii="Verdana" w:hAnsi="Verdana" w:cs="Times New Roman"/>
          <w:i/>
          <w:sz w:val="24"/>
          <w:szCs w:val="24"/>
        </w:rPr>
        <w:t>es</w:t>
      </w:r>
      <w:proofErr w:type="spellEnd"/>
      <w:r w:rsidR="001D38B7" w:rsidRPr="005722B4">
        <w:rPr>
          <w:rFonts w:ascii="Verdana" w:hAnsi="Verdana" w:cs="Times New Roman"/>
          <w:i/>
          <w:sz w:val="24"/>
          <w:szCs w:val="24"/>
        </w:rPr>
        <w:t xml:space="preserve"> </w:t>
      </w:r>
    </w:p>
    <w:p w14:paraId="7B9D736E" w14:textId="40BC04AB" w:rsidR="00D50D67" w:rsidRPr="005722B4" w:rsidRDefault="00D50D67" w:rsidP="00E11A2F">
      <w:pPr>
        <w:pStyle w:val="Descripcin"/>
        <w:spacing w:after="120"/>
        <w:jc w:val="both"/>
        <w:rPr>
          <w:rFonts w:ascii="Verdana" w:hAnsi="Verdana"/>
          <w:i w:val="0"/>
          <w:iCs w:val="0"/>
          <w:color w:val="auto"/>
          <w:sz w:val="24"/>
          <w:szCs w:val="24"/>
          <w:lang w:val="en-US"/>
        </w:rPr>
      </w:pPr>
    </w:p>
    <w:p w14:paraId="5CEF3D0D" w14:textId="758E4A23" w:rsidR="001D38B7" w:rsidRPr="005722B4" w:rsidRDefault="00D50D67" w:rsidP="00E11A2F">
      <w:pPr>
        <w:pStyle w:val="Descripcin"/>
        <w:spacing w:after="120"/>
        <w:jc w:val="both"/>
        <w:rPr>
          <w:rFonts w:ascii="Verdana" w:hAnsi="Verdana"/>
          <w:sz w:val="24"/>
          <w:szCs w:val="24"/>
        </w:rPr>
      </w:pPr>
      <w:bookmarkStart w:id="77" w:name="_Toc66895217"/>
      <w:bookmarkStart w:id="78" w:name="_Toc66895417"/>
      <w:r w:rsidRPr="005722B4">
        <w:rPr>
          <w:rFonts w:ascii="Verdana" w:hAnsi="Verdana" w:cs="Times New Roman"/>
          <w:color w:val="000000" w:themeColor="text1"/>
          <w:sz w:val="24"/>
          <w:szCs w:val="24"/>
        </w:rPr>
        <w:t xml:space="preserve">Gráfico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Gráfico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1</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Resultados de la Dimensión pedagógica – curricular</w:t>
      </w:r>
      <w:bookmarkEnd w:id="77"/>
      <w:bookmarkEnd w:id="78"/>
      <w:r w:rsidR="001D38B7" w:rsidRPr="005722B4">
        <w:rPr>
          <w:rFonts w:ascii="Verdana" w:hAnsi="Verdana"/>
          <w:noProof/>
          <w:sz w:val="24"/>
          <w:szCs w:val="24"/>
          <w:lang w:val="es-ES" w:eastAsia="es-ES"/>
        </w:rPr>
        <w:drawing>
          <wp:anchor distT="0" distB="0" distL="114300" distR="114300" simplePos="0" relativeHeight="251688960" behindDoc="0" locked="0" layoutInCell="1" allowOverlap="1" wp14:anchorId="4D8EFA0A" wp14:editId="0C1D18E9">
            <wp:simplePos x="0" y="0"/>
            <wp:positionH relativeFrom="column">
              <wp:posOffset>-70486</wp:posOffset>
            </wp:positionH>
            <wp:positionV relativeFrom="paragraph">
              <wp:posOffset>219075</wp:posOffset>
            </wp:positionV>
            <wp:extent cx="5705475" cy="3048000"/>
            <wp:effectExtent l="0" t="0" r="9525" b="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106055F"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3F08EBB2"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5446F1DE"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40B9A232"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2C903C1F"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345F3094" w14:textId="77777777" w:rsidR="001D38B7" w:rsidRPr="005722B4" w:rsidRDefault="001D38B7" w:rsidP="00E11A2F">
      <w:pPr>
        <w:tabs>
          <w:tab w:val="left" w:pos="1585"/>
        </w:tabs>
        <w:spacing w:after="120" w:line="240" w:lineRule="auto"/>
        <w:ind w:left="-349"/>
        <w:jc w:val="both"/>
        <w:rPr>
          <w:rFonts w:ascii="Verdana" w:hAnsi="Verdana"/>
          <w:sz w:val="24"/>
          <w:szCs w:val="24"/>
          <w:lang w:val="es-EC"/>
        </w:rPr>
      </w:pPr>
    </w:p>
    <w:p w14:paraId="42D763E6" w14:textId="77777777" w:rsidR="001D38B7" w:rsidRPr="005722B4" w:rsidRDefault="001D38B7" w:rsidP="00E11A2F">
      <w:pPr>
        <w:tabs>
          <w:tab w:val="left" w:pos="1585"/>
        </w:tabs>
        <w:spacing w:after="120" w:line="240" w:lineRule="auto"/>
        <w:jc w:val="both"/>
        <w:rPr>
          <w:rFonts w:ascii="Verdana" w:hAnsi="Verdana"/>
          <w:sz w:val="24"/>
          <w:szCs w:val="24"/>
          <w:lang w:val="es-EC"/>
        </w:rPr>
      </w:pPr>
    </w:p>
    <w:p w14:paraId="5C2048FE" w14:textId="3B773885" w:rsidR="001D38B7" w:rsidRPr="005722B4" w:rsidRDefault="008509F6" w:rsidP="00E11A2F">
      <w:pPr>
        <w:tabs>
          <w:tab w:val="left" w:pos="1585"/>
        </w:tabs>
        <w:spacing w:after="120" w:line="240" w:lineRule="auto"/>
        <w:ind w:left="-349"/>
        <w:jc w:val="both"/>
        <w:rPr>
          <w:rFonts w:ascii="Verdana" w:hAnsi="Verdana" w:cs="Times New Roman"/>
          <w:sz w:val="24"/>
          <w:szCs w:val="24"/>
          <w:lang w:val="es-EC"/>
        </w:rPr>
      </w:pPr>
      <w:r w:rsidRPr="005722B4">
        <w:rPr>
          <w:rFonts w:ascii="Verdana" w:hAnsi="Verdana" w:cs="Times New Roman"/>
          <w:sz w:val="24"/>
          <w:szCs w:val="24"/>
          <w:lang w:val="es-EC"/>
        </w:rPr>
        <w:t xml:space="preserve"> </w:t>
      </w:r>
    </w:p>
    <w:p w14:paraId="5D9D1B54" w14:textId="77ABB025" w:rsidR="001D38B7" w:rsidRPr="005722B4" w:rsidRDefault="008509F6" w:rsidP="00E11A2F">
      <w:pPr>
        <w:tabs>
          <w:tab w:val="left" w:pos="1585"/>
        </w:tabs>
        <w:spacing w:after="120" w:line="240" w:lineRule="auto"/>
        <w:ind w:left="-349"/>
        <w:jc w:val="both"/>
        <w:rPr>
          <w:rFonts w:ascii="Verdana" w:hAnsi="Verdana" w:cs="Times New Roman"/>
          <w:i/>
          <w:sz w:val="24"/>
          <w:szCs w:val="24"/>
          <w:lang w:val="es-EC"/>
        </w:rPr>
      </w:pPr>
      <w:r w:rsidRPr="005722B4">
        <w:rPr>
          <w:rFonts w:ascii="Verdana" w:hAnsi="Verdana" w:cs="Times New Roman"/>
          <w:i/>
          <w:sz w:val="24"/>
          <w:szCs w:val="24"/>
          <w:lang w:val="es-EC"/>
        </w:rPr>
        <w:t xml:space="preserve"> </w:t>
      </w:r>
      <w:r w:rsidR="001D38B7" w:rsidRPr="005722B4">
        <w:rPr>
          <w:rFonts w:ascii="Verdana" w:hAnsi="Verdana" w:cs="Times New Roman"/>
          <w:i/>
          <w:sz w:val="24"/>
          <w:szCs w:val="24"/>
          <w:lang w:val="es-EC"/>
        </w:rPr>
        <w:t>Elaborado por: Autora</w:t>
      </w:r>
    </w:p>
    <w:p w14:paraId="6F2E444C" w14:textId="77777777" w:rsidR="001D38B7" w:rsidRPr="005722B4" w:rsidRDefault="001D38B7" w:rsidP="00E11A2F">
      <w:pPr>
        <w:tabs>
          <w:tab w:val="left" w:pos="1585"/>
        </w:tabs>
        <w:spacing w:after="120" w:line="240" w:lineRule="auto"/>
        <w:ind w:left="-349"/>
        <w:jc w:val="both"/>
        <w:rPr>
          <w:rFonts w:ascii="Verdana" w:hAnsi="Verdana" w:cs="Times New Roman"/>
          <w:i/>
          <w:sz w:val="24"/>
          <w:szCs w:val="24"/>
          <w:lang w:val="es-EC"/>
        </w:rPr>
      </w:pPr>
    </w:p>
    <w:p w14:paraId="76894F69" w14:textId="77777777" w:rsidR="00E9798B" w:rsidRPr="005722B4" w:rsidRDefault="00E9798B"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De acuerdo con los resultados expuestos por los encuestados</w:t>
      </w:r>
      <w:r w:rsidRPr="005722B4">
        <w:rPr>
          <w:rFonts w:ascii="Verdana" w:hAnsi="Verdana" w:cs="Times New Roman"/>
          <w:i/>
          <w:sz w:val="24"/>
          <w:szCs w:val="24"/>
          <w:lang w:val="es-EC"/>
        </w:rPr>
        <w:t xml:space="preserve"> </w:t>
      </w:r>
      <w:r w:rsidRPr="005722B4">
        <w:rPr>
          <w:rFonts w:ascii="Verdana" w:hAnsi="Verdana" w:cs="Times New Roman"/>
          <w:sz w:val="24"/>
          <w:szCs w:val="24"/>
          <w:lang w:val="es-EC"/>
        </w:rPr>
        <w:t xml:space="preserve">con relación al estudio de la dimensión “pedagógica curricular” estos reflejan el conocimiento de los estudiantes sobre la educación en línea, así como también el grado de participación de la gestión docente. Al respecto, al consultar a los encuestados si consideran a la educación en línea una oportunidad para la continuidad de actividades, el 71% respondió que la educación en línea siempre brinda la oportunidad de aprendizaje continuo. Así mismo, al preguntar si las actividades académicas que desarrollan los profesores se encuentran registradas en planes de estudio de fácil </w:t>
      </w:r>
      <w:r w:rsidRPr="005722B4">
        <w:rPr>
          <w:rFonts w:ascii="Verdana" w:hAnsi="Verdana" w:cs="Times New Roman"/>
          <w:sz w:val="24"/>
          <w:szCs w:val="24"/>
          <w:lang w:val="es-EC"/>
        </w:rPr>
        <w:lastRenderedPageBreak/>
        <w:t>compresión, el 57 % manifestó que “en desacuerdo” lo que representa una gran debilidad académica para la institución.</w:t>
      </w:r>
    </w:p>
    <w:p w14:paraId="0CB87964" w14:textId="77777777" w:rsidR="00E9798B" w:rsidRPr="005722B4" w:rsidRDefault="00E9798B"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De igual manera se consultó a los estudiantes si en los tipos de información síncrona la interacción del profesor – estudiante se realiza con mediación tecnológica de manera simultánea y tiene lugar en tiempo real (video conferencia, chat en línea, conversación telefónica, etc.), la opción “Ni de Acuerdo, ni en desacuerdo” obtuvo el 18% y “en desacuerdo” el 50%, de acuerdo a estos valores los estudiantes mencionaron que es oportuno realizar mayor capacitación al docente para que este tenga mayor predisposición debido a que es necesario la comunicación directa entre alumno y maestro. En relación </w:t>
      </w:r>
      <w:r w:rsidRPr="005722B4">
        <w:rPr>
          <w:rFonts w:ascii="Verdana" w:eastAsia="Times New Roman" w:hAnsi="Verdana" w:cs="Times New Roman"/>
          <w:sz w:val="24"/>
          <w:szCs w:val="24"/>
          <w:lang w:val="es-EC"/>
        </w:rPr>
        <w:t xml:space="preserve">con </w:t>
      </w:r>
      <w:r w:rsidRPr="005722B4">
        <w:rPr>
          <w:rFonts w:ascii="Verdana" w:hAnsi="Verdana" w:cs="Times New Roman"/>
          <w:sz w:val="24"/>
          <w:szCs w:val="24"/>
          <w:lang w:val="es-EC"/>
        </w:rPr>
        <w:t>los tipos de información asíncrona, la interacción profesor-estudiante se lleva a cabo con mediación tecnológica de manera no simultánea y se realiza en tiempo diferido (correos electrónicos, chat, videos pregrabados, etc.), los encuestados respondieron que el 39% “Ni de Acuerdo, ni en desacuerdo” y el 29% “de acuerdo” respectivamente.</w:t>
      </w:r>
    </w:p>
    <w:p w14:paraId="1C15A9C0" w14:textId="77777777" w:rsidR="00E9798B" w:rsidRPr="005722B4" w:rsidRDefault="00E9798B"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Al consultar si las actividades de supervisión de las horas clases son controladas por la coordinadora pedagógica, la mayoría de las respuestas fueron positivas, específicamente representando la opción Totalmente de Acuerdo por un 50%, de acuerdo, 32% y Ni de Acuerdo, ni en desacuerdo el 14%. Asimismo, se preguntó a los encuestados si conocen que en la plataforma existen programas actualizados que los estudiantes puedan descargar de manera inmediata, ante esta interrogante los encuestados expresaron con un 54% en desacuerdo y de acuerdo con un 32%. </w:t>
      </w:r>
    </w:p>
    <w:p w14:paraId="061DFBFA" w14:textId="77777777" w:rsidR="00E9798B" w:rsidRPr="005722B4" w:rsidRDefault="00E9798B"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Por consiguiente, se consultó si al momento de matricularse en la institución recibió capacitación sobre el uso de la plataforma virtual respondiendo los encuestados que el 43% en desacuerdo, y el 29% de acuerdo. Lo expresado anteriormente evidencia que los estudiantes cuentan con los conocimientos y los intereses necesarios para la continuidad de aprendizaje virtual. De igual manera se indagó si los docentes califican las actividades de aprendizaje de manera oportuna el 64% manifestó que totalmente de acuerdo lo que representa que la empresa puede trabajar de manera continua con los docentes de manera pertinente. Se consultó a los estudiantes si conocen sobre la existencia de un instrumento de evaluación para el docente el 34% manifestó que nunca, considerando una estrategia necesaria diseñar un documento de evaluación para de esta manera medir el grado de satisfacción y aprendizaje por parte del alumno. </w:t>
      </w:r>
    </w:p>
    <w:p w14:paraId="47585566" w14:textId="1453955E" w:rsidR="00E9798B" w:rsidRPr="005722B4" w:rsidRDefault="00E9798B"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lang w:val="es-EC"/>
        </w:rPr>
        <w:t xml:space="preserve">Al consultar a los alumnos si consideran que los docentes requieren ser capacitados en el empleo de la Plataforma virtual, como estrategia de aprendizaje el 54% respondió que totalmente de acuerdo, esto representa desde el análisis una acción prioritaria los alumnos coinciden al manifestar </w:t>
      </w:r>
      <w:r w:rsidRPr="005722B4">
        <w:rPr>
          <w:rFonts w:ascii="Verdana" w:hAnsi="Verdana" w:cs="Times New Roman"/>
          <w:sz w:val="24"/>
          <w:szCs w:val="24"/>
          <w:lang w:val="es-EC"/>
        </w:rPr>
        <w:lastRenderedPageBreak/>
        <w:t>que los docentes deben tener como requisito una certificación de estudios online o a su vez la empresa facilitar un programa de inducción.</w:t>
      </w:r>
      <w:r w:rsidR="008509F6" w:rsidRPr="005722B4">
        <w:rPr>
          <w:rFonts w:ascii="Verdana" w:hAnsi="Verdana" w:cs="Times New Roman"/>
          <w:sz w:val="24"/>
          <w:szCs w:val="24"/>
          <w:lang w:val="es-EC"/>
        </w:rPr>
        <w:t xml:space="preserve"> </w:t>
      </w:r>
      <w:r w:rsidRPr="005722B4">
        <w:rPr>
          <w:rFonts w:ascii="Verdana" w:hAnsi="Verdana" w:cs="Times New Roman"/>
          <w:sz w:val="24"/>
          <w:szCs w:val="24"/>
          <w:lang w:val="es-EC"/>
        </w:rPr>
        <w:t xml:space="preserve">También se indagó a los estudiantes sobre si el conocimiento que ellos tienen sobre educación online da respuesta satisfactoria a sus necesidades académicas el 39% manifestó que Totalmente en desacuerdo, esto significa que los alumnos requieren de una planificación continua para su proceso de enseñanza. Mediante el análisis se determinó que las preguntas relacionadas a la dimensión “pedagógica – curricular” los encuestados fijan sus respuestas en las opciones “totalmente de acuerdo, “Ni de Acuerdo, ni en desacuerdo”, “totalmente en desacuerdo” resaltando el valor porcentual del 54% que hace mención a la opción “Ni de Acuerdo, ni en desacuerdo”. </w:t>
      </w:r>
    </w:p>
    <w:p w14:paraId="67D66BE1" w14:textId="77777777" w:rsidR="00E9798B" w:rsidRPr="005722B4" w:rsidRDefault="00E9798B" w:rsidP="00E11A2F">
      <w:pPr>
        <w:spacing w:after="120" w:line="240" w:lineRule="auto"/>
        <w:jc w:val="both"/>
        <w:rPr>
          <w:rFonts w:ascii="Verdana" w:hAnsi="Verdana" w:cs="Times New Roman"/>
          <w:sz w:val="24"/>
          <w:szCs w:val="24"/>
          <w:lang w:val="es-EC"/>
        </w:rPr>
      </w:pPr>
    </w:p>
    <w:p w14:paraId="36577059" w14:textId="489AE457" w:rsidR="006F72F0" w:rsidRPr="005722B4" w:rsidRDefault="006F72F0" w:rsidP="00E11A2F">
      <w:pPr>
        <w:pStyle w:val="Descripcin"/>
        <w:spacing w:after="120"/>
        <w:jc w:val="both"/>
        <w:rPr>
          <w:rFonts w:ascii="Verdana" w:hAnsi="Verdana" w:cs="Times New Roman"/>
          <w:color w:val="000000" w:themeColor="text1"/>
          <w:sz w:val="24"/>
          <w:szCs w:val="24"/>
        </w:rPr>
      </w:pPr>
      <w:bookmarkStart w:id="79" w:name="_Toc71919253"/>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3</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Resultados de la dimensión organizacional – operativa</w:t>
      </w:r>
      <w:bookmarkEnd w:id="79"/>
    </w:p>
    <w:tbl>
      <w:tblPr>
        <w:tblStyle w:val="Tablanormal21"/>
        <w:tblW w:w="8789" w:type="dxa"/>
        <w:tblLook w:val="04A0" w:firstRow="1" w:lastRow="0" w:firstColumn="1" w:lastColumn="0" w:noHBand="0" w:noVBand="1"/>
      </w:tblPr>
      <w:tblGrid>
        <w:gridCol w:w="623"/>
        <w:gridCol w:w="1765"/>
        <w:gridCol w:w="501"/>
        <w:gridCol w:w="628"/>
        <w:gridCol w:w="225"/>
        <w:gridCol w:w="272"/>
        <w:gridCol w:w="808"/>
        <w:gridCol w:w="439"/>
        <w:gridCol w:w="628"/>
        <w:gridCol w:w="443"/>
        <w:gridCol w:w="1224"/>
        <w:gridCol w:w="526"/>
        <w:gridCol w:w="756"/>
      </w:tblGrid>
      <w:tr w:rsidR="00196D56" w:rsidRPr="005722B4" w14:paraId="2D712504" w14:textId="77777777" w:rsidTr="00C16B29">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hideMark/>
          </w:tcPr>
          <w:p w14:paraId="537DE02C" w14:textId="77777777" w:rsidR="00196D56" w:rsidRPr="005722B4" w:rsidRDefault="00196D56" w:rsidP="00E11A2F">
            <w:pPr>
              <w:spacing w:after="120"/>
              <w:jc w:val="both"/>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t> </w:t>
            </w:r>
          </w:p>
        </w:tc>
        <w:tc>
          <w:tcPr>
            <w:tcW w:w="1627" w:type="dxa"/>
            <w:noWrap/>
            <w:hideMark/>
          </w:tcPr>
          <w:p w14:paraId="1F0DC9A9" w14:textId="77777777"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t> </w:t>
            </w:r>
          </w:p>
        </w:tc>
        <w:tc>
          <w:tcPr>
            <w:tcW w:w="1355" w:type="dxa"/>
            <w:gridSpan w:val="3"/>
            <w:noWrap/>
            <w:hideMark/>
          </w:tcPr>
          <w:p w14:paraId="6EFE0B6B" w14:textId="1B870C00"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Totalmente</w:t>
            </w:r>
            <w:proofErr w:type="spellEnd"/>
            <w:r w:rsidRPr="005722B4">
              <w:rPr>
                <w:rFonts w:ascii="Verdana" w:eastAsia="Times New Roman" w:hAnsi="Verdana" w:cs="Times New Roman"/>
                <w:b w:val="0"/>
                <w:bCs w:val="0"/>
                <w:color w:val="000000"/>
                <w:sz w:val="24"/>
                <w:szCs w:val="24"/>
              </w:rPr>
              <w:t xml:space="preserve"> de </w:t>
            </w:r>
            <w:proofErr w:type="spellStart"/>
            <w:r w:rsidRPr="005722B4">
              <w:rPr>
                <w:rFonts w:ascii="Verdana" w:eastAsia="Times New Roman" w:hAnsi="Verdana" w:cs="Times New Roman"/>
                <w:b w:val="0"/>
                <w:bCs w:val="0"/>
                <w:color w:val="000000"/>
                <w:sz w:val="24"/>
                <w:szCs w:val="24"/>
              </w:rPr>
              <w:t>Acuerdo</w:t>
            </w:r>
            <w:proofErr w:type="spellEnd"/>
          </w:p>
        </w:tc>
        <w:tc>
          <w:tcPr>
            <w:tcW w:w="1117" w:type="dxa"/>
            <w:gridSpan w:val="2"/>
            <w:noWrap/>
            <w:hideMark/>
          </w:tcPr>
          <w:p w14:paraId="2308FC76" w14:textId="15D0D164"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 xml:space="preserve">De </w:t>
            </w:r>
            <w:proofErr w:type="spellStart"/>
            <w:r w:rsidRPr="005722B4">
              <w:rPr>
                <w:rFonts w:ascii="Verdana" w:eastAsia="Times New Roman" w:hAnsi="Verdana" w:cs="Times New Roman"/>
                <w:b w:val="0"/>
                <w:bCs w:val="0"/>
                <w:color w:val="000000"/>
                <w:sz w:val="24"/>
                <w:szCs w:val="24"/>
              </w:rPr>
              <w:t>Acuerdo</w:t>
            </w:r>
            <w:proofErr w:type="spellEnd"/>
            <w:r w:rsidRPr="005722B4">
              <w:rPr>
                <w:rFonts w:ascii="Verdana" w:eastAsia="Times New Roman" w:hAnsi="Verdana" w:cs="Times New Roman"/>
                <w:b w:val="0"/>
                <w:bCs w:val="0"/>
                <w:color w:val="000000"/>
                <w:sz w:val="24"/>
                <w:szCs w:val="24"/>
              </w:rPr>
              <w:t xml:space="preserve"> </w:t>
            </w:r>
          </w:p>
        </w:tc>
        <w:tc>
          <w:tcPr>
            <w:tcW w:w="1709" w:type="dxa"/>
            <w:gridSpan w:val="3"/>
            <w:noWrap/>
            <w:hideMark/>
          </w:tcPr>
          <w:p w14:paraId="2ACA069F" w14:textId="4E243217"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lang w:val="es-EC"/>
              </w:rPr>
            </w:pPr>
            <w:r w:rsidRPr="005722B4">
              <w:rPr>
                <w:rFonts w:ascii="Verdana" w:eastAsia="Times New Roman" w:hAnsi="Verdana" w:cs="Times New Roman"/>
                <w:b w:val="0"/>
                <w:bCs w:val="0"/>
                <w:color w:val="000000"/>
                <w:sz w:val="24"/>
                <w:szCs w:val="24"/>
                <w:lang w:val="es-EC"/>
              </w:rPr>
              <w:t xml:space="preserve">Ni de Acuerdo, ni en desacuerdo </w:t>
            </w:r>
          </w:p>
        </w:tc>
        <w:tc>
          <w:tcPr>
            <w:tcW w:w="1085" w:type="dxa"/>
            <w:noWrap/>
            <w:hideMark/>
          </w:tcPr>
          <w:p w14:paraId="236CCDBE" w14:textId="4719C279"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En</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desacuerdo</w:t>
            </w:r>
            <w:proofErr w:type="spellEnd"/>
            <w:r w:rsidR="008509F6" w:rsidRPr="005722B4">
              <w:rPr>
                <w:rFonts w:ascii="Verdana" w:eastAsia="Times New Roman" w:hAnsi="Verdana" w:cs="Times New Roman"/>
                <w:b w:val="0"/>
                <w:bCs w:val="0"/>
                <w:color w:val="000000"/>
                <w:sz w:val="24"/>
                <w:szCs w:val="24"/>
              </w:rPr>
              <w:t xml:space="preserve"> </w:t>
            </w:r>
          </w:p>
        </w:tc>
        <w:tc>
          <w:tcPr>
            <w:tcW w:w="1124" w:type="dxa"/>
            <w:gridSpan w:val="2"/>
            <w:noWrap/>
            <w:hideMark/>
          </w:tcPr>
          <w:p w14:paraId="201DAC8B" w14:textId="3A572107" w:rsidR="00196D56" w:rsidRPr="005722B4" w:rsidRDefault="00196D56"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color w:val="000000"/>
                <w:sz w:val="24"/>
                <w:szCs w:val="24"/>
              </w:rPr>
            </w:pPr>
            <w:proofErr w:type="spellStart"/>
            <w:r w:rsidRPr="005722B4">
              <w:rPr>
                <w:rFonts w:ascii="Verdana" w:eastAsia="Times New Roman" w:hAnsi="Verdana" w:cs="Times New Roman"/>
                <w:b w:val="0"/>
                <w:bCs w:val="0"/>
                <w:color w:val="000000"/>
                <w:sz w:val="24"/>
                <w:szCs w:val="24"/>
              </w:rPr>
              <w:t>Totalmente</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en</w:t>
            </w:r>
            <w:proofErr w:type="spellEnd"/>
            <w:r w:rsidRPr="005722B4">
              <w:rPr>
                <w:rFonts w:ascii="Verdana" w:eastAsia="Times New Roman" w:hAnsi="Verdana" w:cs="Times New Roman"/>
                <w:b w:val="0"/>
                <w:bCs w:val="0"/>
                <w:color w:val="000000"/>
                <w:sz w:val="24"/>
                <w:szCs w:val="24"/>
              </w:rPr>
              <w:t xml:space="preserve"> </w:t>
            </w:r>
            <w:proofErr w:type="spellStart"/>
            <w:r w:rsidRPr="005722B4">
              <w:rPr>
                <w:rFonts w:ascii="Verdana" w:eastAsia="Times New Roman" w:hAnsi="Verdana" w:cs="Times New Roman"/>
                <w:b w:val="0"/>
                <w:bCs w:val="0"/>
                <w:color w:val="000000"/>
                <w:sz w:val="24"/>
                <w:szCs w:val="24"/>
              </w:rPr>
              <w:t>desacuerdo</w:t>
            </w:r>
            <w:proofErr w:type="spellEnd"/>
            <w:r w:rsidRPr="005722B4">
              <w:rPr>
                <w:rFonts w:ascii="Verdana" w:eastAsia="Times New Roman" w:hAnsi="Verdana" w:cs="Times New Roman"/>
                <w:b w:val="0"/>
                <w:bCs w:val="0"/>
                <w:color w:val="000000"/>
                <w:sz w:val="24"/>
                <w:szCs w:val="24"/>
              </w:rPr>
              <w:t xml:space="preserve"> </w:t>
            </w:r>
          </w:p>
        </w:tc>
      </w:tr>
      <w:tr w:rsidR="006F72F0" w:rsidRPr="005722B4" w14:paraId="4516F0B2"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hideMark/>
          </w:tcPr>
          <w:p w14:paraId="68A5E018"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 </w:t>
            </w:r>
          </w:p>
        </w:tc>
        <w:tc>
          <w:tcPr>
            <w:tcW w:w="1627" w:type="dxa"/>
            <w:noWrap/>
            <w:hideMark/>
          </w:tcPr>
          <w:p w14:paraId="3E92EA2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roofErr w:type="spellStart"/>
            <w:r w:rsidRPr="005722B4">
              <w:rPr>
                <w:rFonts w:ascii="Verdana" w:eastAsia="Times New Roman" w:hAnsi="Verdana" w:cs="Times New Roman"/>
                <w:color w:val="000000"/>
                <w:sz w:val="24"/>
                <w:szCs w:val="24"/>
              </w:rPr>
              <w:t>Ítems</w:t>
            </w:r>
            <w:proofErr w:type="spellEnd"/>
          </w:p>
        </w:tc>
        <w:tc>
          <w:tcPr>
            <w:tcW w:w="522" w:type="dxa"/>
            <w:noWrap/>
            <w:hideMark/>
          </w:tcPr>
          <w:p w14:paraId="252E00E3"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617" w:type="dxa"/>
            <w:noWrap/>
            <w:hideMark/>
          </w:tcPr>
          <w:p w14:paraId="70E4BDB5"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492" w:type="dxa"/>
            <w:gridSpan w:val="2"/>
            <w:noWrap/>
            <w:hideMark/>
          </w:tcPr>
          <w:p w14:paraId="124EC045"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841" w:type="dxa"/>
            <w:noWrap/>
            <w:hideMark/>
          </w:tcPr>
          <w:p w14:paraId="7232BFC0"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522" w:type="dxa"/>
            <w:noWrap/>
            <w:hideMark/>
          </w:tcPr>
          <w:p w14:paraId="1FF31ACB"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660" w:type="dxa"/>
            <w:noWrap/>
            <w:hideMark/>
          </w:tcPr>
          <w:p w14:paraId="4C57A2E8"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527" w:type="dxa"/>
            <w:noWrap/>
            <w:hideMark/>
          </w:tcPr>
          <w:p w14:paraId="59116ADB"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1085" w:type="dxa"/>
            <w:noWrap/>
            <w:hideMark/>
          </w:tcPr>
          <w:p w14:paraId="0C3D45D4"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c>
          <w:tcPr>
            <w:tcW w:w="507" w:type="dxa"/>
            <w:noWrap/>
            <w:hideMark/>
          </w:tcPr>
          <w:p w14:paraId="25AC8991"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F</w:t>
            </w:r>
          </w:p>
        </w:tc>
        <w:tc>
          <w:tcPr>
            <w:tcW w:w="617" w:type="dxa"/>
            <w:noWrap/>
            <w:hideMark/>
          </w:tcPr>
          <w:p w14:paraId="67265850"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
        </w:tc>
      </w:tr>
      <w:tr w:rsidR="006F72F0" w:rsidRPr="005722B4" w14:paraId="6C5A6015" w14:textId="77777777" w:rsidTr="00C16B29">
        <w:trPr>
          <w:trHeight w:val="180"/>
        </w:trPr>
        <w:tc>
          <w:tcPr>
            <w:cnfStyle w:val="001000000000" w:firstRow="0" w:lastRow="0" w:firstColumn="1" w:lastColumn="0" w:oddVBand="0" w:evenVBand="0" w:oddHBand="0" w:evenHBand="0" w:firstRowFirstColumn="0" w:firstRowLastColumn="0" w:lastRowFirstColumn="0" w:lastRowLastColumn="0"/>
            <w:tcW w:w="772" w:type="dxa"/>
            <w:noWrap/>
            <w:hideMark/>
          </w:tcPr>
          <w:p w14:paraId="1C1CAB44"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12</w:t>
            </w:r>
          </w:p>
        </w:tc>
        <w:tc>
          <w:tcPr>
            <w:tcW w:w="1627" w:type="dxa"/>
            <w:noWrap/>
            <w:hideMark/>
          </w:tcPr>
          <w:p w14:paraId="12E317F0"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¿Revisa usted la calidad de los recursos de aprendizaje programados por los docentes?</w:t>
            </w:r>
          </w:p>
        </w:tc>
        <w:tc>
          <w:tcPr>
            <w:tcW w:w="522" w:type="dxa"/>
            <w:noWrap/>
            <w:hideMark/>
          </w:tcPr>
          <w:p w14:paraId="2D1A0990"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hideMark/>
          </w:tcPr>
          <w:p w14:paraId="5AED95B4"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492" w:type="dxa"/>
            <w:gridSpan w:val="2"/>
            <w:noWrap/>
            <w:hideMark/>
          </w:tcPr>
          <w:p w14:paraId="679503AA"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841" w:type="dxa"/>
            <w:noWrap/>
            <w:hideMark/>
          </w:tcPr>
          <w:p w14:paraId="5ABA7277" w14:textId="77777777" w:rsidR="006F72F0" w:rsidRPr="005722B4" w:rsidRDefault="006F72F0" w:rsidP="00E11A2F">
            <w:pPr>
              <w:spacing w:after="120"/>
              <w:ind w:left="-579" w:firstLine="579"/>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22" w:type="dxa"/>
            <w:noWrap/>
            <w:hideMark/>
          </w:tcPr>
          <w:p w14:paraId="3DC613AD"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60" w:type="dxa"/>
            <w:noWrap/>
            <w:hideMark/>
          </w:tcPr>
          <w:p w14:paraId="72EDA285"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7" w:type="dxa"/>
            <w:noWrap/>
            <w:hideMark/>
          </w:tcPr>
          <w:p w14:paraId="2180BDE2"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1085" w:type="dxa"/>
            <w:noWrap/>
            <w:hideMark/>
          </w:tcPr>
          <w:p w14:paraId="63013A6D"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7" w:type="dxa"/>
            <w:noWrap/>
            <w:hideMark/>
          </w:tcPr>
          <w:p w14:paraId="412B51B2"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hideMark/>
          </w:tcPr>
          <w:p w14:paraId="35E9FB4C"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6F72F0" w:rsidRPr="005722B4" w14:paraId="5A693F44"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hideMark/>
          </w:tcPr>
          <w:p w14:paraId="6224FEC9"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13</w:t>
            </w:r>
          </w:p>
        </w:tc>
        <w:tc>
          <w:tcPr>
            <w:tcW w:w="1627" w:type="dxa"/>
            <w:noWrap/>
            <w:hideMark/>
          </w:tcPr>
          <w:p w14:paraId="404F5A48" w14:textId="2F22F19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color w:val="000000" w:themeColor="text1"/>
                <w:sz w:val="24"/>
                <w:szCs w:val="24"/>
                <w:lang w:val="es-EC"/>
              </w:rPr>
              <w:t>¿</w:t>
            </w:r>
            <w:r w:rsidR="00196D56" w:rsidRPr="005722B4">
              <w:rPr>
                <w:rFonts w:ascii="Verdana" w:hAnsi="Verdana" w:cs="Times New Roman"/>
                <w:color w:val="000000" w:themeColor="text1"/>
                <w:sz w:val="24"/>
                <w:szCs w:val="24"/>
                <w:lang w:val="es-EC"/>
              </w:rPr>
              <w:t>Conoce usted s</w:t>
            </w:r>
            <w:r w:rsidR="002E7736" w:rsidRPr="005722B4">
              <w:rPr>
                <w:rFonts w:ascii="Verdana" w:hAnsi="Verdana" w:cs="Times New Roman"/>
                <w:color w:val="000000" w:themeColor="text1"/>
                <w:sz w:val="24"/>
                <w:szCs w:val="24"/>
                <w:lang w:val="es-EC"/>
              </w:rPr>
              <w:t>i</w:t>
            </w:r>
            <w:r w:rsidR="00196D56" w:rsidRPr="005722B4">
              <w:rPr>
                <w:rFonts w:ascii="Verdana" w:hAnsi="Verdana" w:cs="Times New Roman"/>
                <w:color w:val="000000" w:themeColor="text1"/>
                <w:sz w:val="24"/>
                <w:szCs w:val="24"/>
                <w:lang w:val="es-EC"/>
              </w:rPr>
              <w:t xml:space="preserve"> existe un cronograma de participación académica</w:t>
            </w:r>
            <w:r w:rsidRPr="005722B4">
              <w:rPr>
                <w:rFonts w:ascii="Verdana" w:hAnsi="Verdana" w:cs="Times New Roman"/>
                <w:color w:val="000000" w:themeColor="text1"/>
                <w:sz w:val="24"/>
                <w:szCs w:val="24"/>
                <w:lang w:val="es-EC"/>
              </w:rPr>
              <w:t>?</w:t>
            </w:r>
          </w:p>
        </w:tc>
        <w:tc>
          <w:tcPr>
            <w:tcW w:w="522" w:type="dxa"/>
            <w:noWrap/>
            <w:hideMark/>
          </w:tcPr>
          <w:p w14:paraId="3F476043" w14:textId="32E88154"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hideMark/>
          </w:tcPr>
          <w:p w14:paraId="3044B798" w14:textId="37B21A23"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492" w:type="dxa"/>
            <w:gridSpan w:val="2"/>
            <w:noWrap/>
            <w:hideMark/>
          </w:tcPr>
          <w:p w14:paraId="5744001C"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19</w:t>
            </w:r>
          </w:p>
        </w:tc>
        <w:tc>
          <w:tcPr>
            <w:tcW w:w="841" w:type="dxa"/>
            <w:noWrap/>
            <w:hideMark/>
          </w:tcPr>
          <w:p w14:paraId="66C50D5C"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c>
          <w:tcPr>
            <w:tcW w:w="522" w:type="dxa"/>
            <w:noWrap/>
            <w:hideMark/>
          </w:tcPr>
          <w:p w14:paraId="309E5E6F"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60" w:type="dxa"/>
            <w:noWrap/>
            <w:hideMark/>
          </w:tcPr>
          <w:p w14:paraId="4699A443"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27" w:type="dxa"/>
            <w:noWrap/>
            <w:hideMark/>
          </w:tcPr>
          <w:p w14:paraId="0F3F7350" w14:textId="4686E08C"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r w:rsidR="00196D56" w:rsidRPr="005722B4">
              <w:rPr>
                <w:rFonts w:ascii="Verdana" w:eastAsia="Times New Roman" w:hAnsi="Verdana" w:cs="Times New Roman"/>
                <w:color w:val="000000"/>
                <w:sz w:val="24"/>
                <w:szCs w:val="24"/>
              </w:rPr>
              <w:t>5</w:t>
            </w:r>
          </w:p>
        </w:tc>
        <w:tc>
          <w:tcPr>
            <w:tcW w:w="1085" w:type="dxa"/>
            <w:noWrap/>
            <w:hideMark/>
          </w:tcPr>
          <w:p w14:paraId="103776CB" w14:textId="5C7D36D2" w:rsidR="006F72F0" w:rsidRPr="005722B4" w:rsidRDefault="00196D56"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r w:rsidR="006F72F0" w:rsidRPr="005722B4">
              <w:rPr>
                <w:rFonts w:ascii="Verdana" w:eastAsia="Times New Roman" w:hAnsi="Verdana" w:cs="Times New Roman"/>
                <w:color w:val="000000"/>
                <w:sz w:val="24"/>
                <w:szCs w:val="24"/>
              </w:rPr>
              <w:t>4%</w:t>
            </w:r>
          </w:p>
        </w:tc>
        <w:tc>
          <w:tcPr>
            <w:tcW w:w="507" w:type="dxa"/>
            <w:noWrap/>
            <w:hideMark/>
          </w:tcPr>
          <w:p w14:paraId="3AD4FC1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hideMark/>
          </w:tcPr>
          <w:p w14:paraId="17D82752"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6F72F0" w:rsidRPr="005722B4" w14:paraId="3CE90123" w14:textId="77777777" w:rsidTr="00C16B29">
        <w:trPr>
          <w:trHeight w:val="180"/>
        </w:trPr>
        <w:tc>
          <w:tcPr>
            <w:cnfStyle w:val="001000000000" w:firstRow="0" w:lastRow="0" w:firstColumn="1" w:lastColumn="0" w:oddVBand="0" w:evenVBand="0" w:oddHBand="0" w:evenHBand="0" w:firstRowFirstColumn="0" w:firstRowLastColumn="0" w:lastRowFirstColumn="0" w:lastRowLastColumn="0"/>
            <w:tcW w:w="772" w:type="dxa"/>
            <w:noWrap/>
            <w:hideMark/>
          </w:tcPr>
          <w:p w14:paraId="12AD02AD"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14</w:t>
            </w:r>
          </w:p>
        </w:tc>
        <w:tc>
          <w:tcPr>
            <w:tcW w:w="1627" w:type="dxa"/>
            <w:noWrap/>
            <w:hideMark/>
          </w:tcPr>
          <w:p w14:paraId="124C5AB3"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 xml:space="preserve">¿Considera a la modalidad en línea como una formación </w:t>
            </w:r>
            <w:r w:rsidRPr="005722B4">
              <w:rPr>
                <w:rFonts w:ascii="Verdana" w:hAnsi="Verdana" w:cs="Times New Roman"/>
                <w:sz w:val="24"/>
                <w:szCs w:val="24"/>
                <w:lang w:val="es-EC"/>
              </w:rPr>
              <w:lastRenderedPageBreak/>
              <w:t>profesional práctico – experimental?</w:t>
            </w:r>
          </w:p>
        </w:tc>
        <w:tc>
          <w:tcPr>
            <w:tcW w:w="522" w:type="dxa"/>
            <w:noWrap/>
            <w:hideMark/>
          </w:tcPr>
          <w:p w14:paraId="1640532E"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lastRenderedPageBreak/>
              <w:t>15</w:t>
            </w:r>
          </w:p>
        </w:tc>
        <w:tc>
          <w:tcPr>
            <w:tcW w:w="617" w:type="dxa"/>
            <w:noWrap/>
            <w:hideMark/>
          </w:tcPr>
          <w:p w14:paraId="3CC3D07F"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54%</w:t>
            </w:r>
          </w:p>
        </w:tc>
        <w:tc>
          <w:tcPr>
            <w:tcW w:w="492" w:type="dxa"/>
            <w:gridSpan w:val="2"/>
            <w:noWrap/>
            <w:hideMark/>
          </w:tcPr>
          <w:p w14:paraId="3F22683C"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10</w:t>
            </w:r>
          </w:p>
        </w:tc>
        <w:tc>
          <w:tcPr>
            <w:tcW w:w="841" w:type="dxa"/>
            <w:noWrap/>
            <w:hideMark/>
          </w:tcPr>
          <w:p w14:paraId="2605A64E"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c>
          <w:tcPr>
            <w:tcW w:w="522" w:type="dxa"/>
            <w:noWrap/>
            <w:hideMark/>
          </w:tcPr>
          <w:p w14:paraId="41C9D660"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60" w:type="dxa"/>
            <w:noWrap/>
            <w:hideMark/>
          </w:tcPr>
          <w:p w14:paraId="77320B1F"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27" w:type="dxa"/>
            <w:noWrap/>
            <w:hideMark/>
          </w:tcPr>
          <w:p w14:paraId="55E193D4"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1085" w:type="dxa"/>
            <w:noWrap/>
            <w:hideMark/>
          </w:tcPr>
          <w:p w14:paraId="49F117B0"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507" w:type="dxa"/>
            <w:noWrap/>
            <w:hideMark/>
          </w:tcPr>
          <w:p w14:paraId="41269573"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hideMark/>
          </w:tcPr>
          <w:p w14:paraId="004046CE"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6F72F0" w:rsidRPr="005722B4" w14:paraId="26B5CF73"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51DD6D50"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15</w:t>
            </w:r>
          </w:p>
        </w:tc>
        <w:tc>
          <w:tcPr>
            <w:tcW w:w="1627" w:type="dxa"/>
            <w:noWrap/>
          </w:tcPr>
          <w:p w14:paraId="36B776DF"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¿Cree usted que las Plataformas virtuales facilitan la evaluación en el proceso de aprendizaje?</w:t>
            </w:r>
          </w:p>
        </w:tc>
        <w:tc>
          <w:tcPr>
            <w:tcW w:w="522" w:type="dxa"/>
            <w:noWrap/>
          </w:tcPr>
          <w:p w14:paraId="37581690"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tcPr>
          <w:p w14:paraId="49666C14"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492" w:type="dxa"/>
            <w:gridSpan w:val="2"/>
            <w:noWrap/>
          </w:tcPr>
          <w:p w14:paraId="794D05F7"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841" w:type="dxa"/>
            <w:noWrap/>
          </w:tcPr>
          <w:p w14:paraId="1AEAD89B" w14:textId="77777777" w:rsidR="006F72F0" w:rsidRPr="005722B4" w:rsidRDefault="006F72F0" w:rsidP="00E11A2F">
            <w:pPr>
              <w:spacing w:after="120"/>
              <w:ind w:left="-579" w:firstLine="579"/>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22" w:type="dxa"/>
            <w:noWrap/>
          </w:tcPr>
          <w:p w14:paraId="3E84802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60" w:type="dxa"/>
            <w:noWrap/>
          </w:tcPr>
          <w:p w14:paraId="7C35742A"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7" w:type="dxa"/>
            <w:noWrap/>
          </w:tcPr>
          <w:p w14:paraId="29B67635"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1085" w:type="dxa"/>
            <w:noWrap/>
          </w:tcPr>
          <w:p w14:paraId="57E187F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7" w:type="dxa"/>
            <w:noWrap/>
          </w:tcPr>
          <w:p w14:paraId="022A488F"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2B2E350C"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6F72F0" w:rsidRPr="005722B4" w14:paraId="3E751115" w14:textId="77777777" w:rsidTr="00C16B29">
        <w:trPr>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27E44133"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16</w:t>
            </w:r>
          </w:p>
        </w:tc>
        <w:tc>
          <w:tcPr>
            <w:tcW w:w="1627" w:type="dxa"/>
            <w:noWrap/>
          </w:tcPr>
          <w:p w14:paraId="7AA613DF"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color w:val="000000" w:themeColor="text1"/>
                <w:sz w:val="24"/>
                <w:szCs w:val="24"/>
                <w:lang w:val="es-EC"/>
              </w:rPr>
              <w:t>¿Conoce usted si la institución anexa las clases grabadas a la plataforma para la retroalimentación de aprendizaje?</w:t>
            </w:r>
          </w:p>
        </w:tc>
        <w:tc>
          <w:tcPr>
            <w:tcW w:w="522" w:type="dxa"/>
            <w:noWrap/>
          </w:tcPr>
          <w:p w14:paraId="505543C1"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tcPr>
          <w:p w14:paraId="721512C2"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492" w:type="dxa"/>
            <w:gridSpan w:val="2"/>
            <w:noWrap/>
          </w:tcPr>
          <w:p w14:paraId="2D7D9FE7"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10</w:t>
            </w:r>
          </w:p>
        </w:tc>
        <w:tc>
          <w:tcPr>
            <w:tcW w:w="841" w:type="dxa"/>
            <w:noWrap/>
          </w:tcPr>
          <w:p w14:paraId="476C2B79"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c>
          <w:tcPr>
            <w:tcW w:w="522" w:type="dxa"/>
            <w:noWrap/>
          </w:tcPr>
          <w:p w14:paraId="1BCC9089"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60" w:type="dxa"/>
            <w:noWrap/>
          </w:tcPr>
          <w:p w14:paraId="11D18781"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27" w:type="dxa"/>
            <w:noWrap/>
          </w:tcPr>
          <w:p w14:paraId="2E480807"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1085" w:type="dxa"/>
            <w:noWrap/>
          </w:tcPr>
          <w:p w14:paraId="1C68B5CF"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507" w:type="dxa"/>
            <w:noWrap/>
          </w:tcPr>
          <w:p w14:paraId="781381B0"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15</w:t>
            </w:r>
          </w:p>
        </w:tc>
        <w:tc>
          <w:tcPr>
            <w:tcW w:w="617" w:type="dxa"/>
            <w:noWrap/>
          </w:tcPr>
          <w:p w14:paraId="1F6345AF"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54%</w:t>
            </w:r>
          </w:p>
        </w:tc>
      </w:tr>
      <w:tr w:rsidR="006F72F0" w:rsidRPr="005722B4" w14:paraId="0A4D1407"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2C1D298C"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17</w:t>
            </w:r>
          </w:p>
        </w:tc>
        <w:tc>
          <w:tcPr>
            <w:tcW w:w="1627" w:type="dxa"/>
            <w:noWrap/>
          </w:tcPr>
          <w:p w14:paraId="75CFAE4E"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color w:val="000000" w:themeColor="text1"/>
                <w:sz w:val="24"/>
                <w:szCs w:val="24"/>
                <w:lang w:val="es-EC"/>
              </w:rPr>
              <w:t>¿Conoce usted si el profesor online es flexible en el ejercicio de la actividad docente?</w:t>
            </w:r>
          </w:p>
        </w:tc>
        <w:tc>
          <w:tcPr>
            <w:tcW w:w="522" w:type="dxa"/>
            <w:noWrap/>
          </w:tcPr>
          <w:p w14:paraId="3B5EED5B"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tcPr>
          <w:p w14:paraId="43C4A230"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492" w:type="dxa"/>
            <w:gridSpan w:val="2"/>
            <w:noWrap/>
          </w:tcPr>
          <w:p w14:paraId="698ED504"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841" w:type="dxa"/>
            <w:noWrap/>
          </w:tcPr>
          <w:p w14:paraId="278EE288" w14:textId="77777777" w:rsidR="006F72F0" w:rsidRPr="005722B4" w:rsidRDefault="006F72F0" w:rsidP="00E11A2F">
            <w:pPr>
              <w:spacing w:after="120"/>
              <w:ind w:left="-579" w:firstLine="579"/>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22" w:type="dxa"/>
            <w:noWrap/>
          </w:tcPr>
          <w:p w14:paraId="2F953A5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60" w:type="dxa"/>
            <w:noWrap/>
          </w:tcPr>
          <w:p w14:paraId="0AEC31FD"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7" w:type="dxa"/>
            <w:noWrap/>
          </w:tcPr>
          <w:p w14:paraId="22467F98"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1085" w:type="dxa"/>
            <w:noWrap/>
          </w:tcPr>
          <w:p w14:paraId="0599A50B"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7" w:type="dxa"/>
            <w:noWrap/>
          </w:tcPr>
          <w:p w14:paraId="725D3AA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7DA050EA"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6F72F0" w:rsidRPr="005722B4" w14:paraId="4B35F2EC" w14:textId="77777777" w:rsidTr="00C16B29">
        <w:trPr>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4A05FD20"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18</w:t>
            </w:r>
          </w:p>
        </w:tc>
        <w:tc>
          <w:tcPr>
            <w:tcW w:w="1627" w:type="dxa"/>
            <w:noWrap/>
          </w:tcPr>
          <w:p w14:paraId="62CC9162"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¿En el desarrollo de las prácticas de manejo la Escuteq le brinda facilidades?</w:t>
            </w:r>
          </w:p>
        </w:tc>
        <w:tc>
          <w:tcPr>
            <w:tcW w:w="522" w:type="dxa"/>
            <w:noWrap/>
          </w:tcPr>
          <w:p w14:paraId="5CF257DB"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tcPr>
          <w:p w14:paraId="5821650B"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492" w:type="dxa"/>
            <w:gridSpan w:val="2"/>
            <w:noWrap/>
          </w:tcPr>
          <w:p w14:paraId="142E33D6"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841" w:type="dxa"/>
            <w:noWrap/>
          </w:tcPr>
          <w:p w14:paraId="4B874E3E" w14:textId="77777777" w:rsidR="006F72F0" w:rsidRPr="005722B4" w:rsidRDefault="006F72F0" w:rsidP="00E11A2F">
            <w:pPr>
              <w:spacing w:after="120"/>
              <w:ind w:left="-579" w:firstLine="579"/>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22" w:type="dxa"/>
            <w:noWrap/>
          </w:tcPr>
          <w:p w14:paraId="20D16E87"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60" w:type="dxa"/>
            <w:noWrap/>
          </w:tcPr>
          <w:p w14:paraId="1D89E7E5"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7" w:type="dxa"/>
            <w:noWrap/>
          </w:tcPr>
          <w:p w14:paraId="4E91EE2B"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1085" w:type="dxa"/>
            <w:noWrap/>
          </w:tcPr>
          <w:p w14:paraId="4F6AC761"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7" w:type="dxa"/>
            <w:noWrap/>
          </w:tcPr>
          <w:p w14:paraId="4E6FB352"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2E3F3DE3"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6F72F0" w:rsidRPr="005722B4" w14:paraId="7432DC1D"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6FB5302F"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lastRenderedPageBreak/>
              <w:t>19</w:t>
            </w:r>
          </w:p>
        </w:tc>
        <w:tc>
          <w:tcPr>
            <w:tcW w:w="1627" w:type="dxa"/>
            <w:noWrap/>
          </w:tcPr>
          <w:p w14:paraId="15065CDC"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lang w:val="es-EC"/>
              </w:rPr>
            </w:pPr>
            <w:r w:rsidRPr="005722B4">
              <w:rPr>
                <w:rFonts w:ascii="Verdana" w:hAnsi="Verdana" w:cs="Times New Roman"/>
                <w:sz w:val="24"/>
                <w:szCs w:val="24"/>
                <w:lang w:val="es-EC"/>
              </w:rPr>
              <w:t>¿Reconoce los protocolos de bioseguridad aplicados en la institución?</w:t>
            </w:r>
          </w:p>
        </w:tc>
        <w:tc>
          <w:tcPr>
            <w:tcW w:w="522" w:type="dxa"/>
            <w:noWrap/>
          </w:tcPr>
          <w:p w14:paraId="3025190C"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15</w:t>
            </w:r>
          </w:p>
        </w:tc>
        <w:tc>
          <w:tcPr>
            <w:tcW w:w="617" w:type="dxa"/>
            <w:noWrap/>
          </w:tcPr>
          <w:p w14:paraId="1A3EB2E2"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54%</w:t>
            </w:r>
          </w:p>
        </w:tc>
        <w:tc>
          <w:tcPr>
            <w:tcW w:w="492" w:type="dxa"/>
            <w:gridSpan w:val="2"/>
            <w:noWrap/>
          </w:tcPr>
          <w:p w14:paraId="7261538D"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10</w:t>
            </w:r>
          </w:p>
        </w:tc>
        <w:tc>
          <w:tcPr>
            <w:tcW w:w="841" w:type="dxa"/>
            <w:noWrap/>
          </w:tcPr>
          <w:p w14:paraId="1ACF450E"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36%</w:t>
            </w:r>
          </w:p>
        </w:tc>
        <w:tc>
          <w:tcPr>
            <w:tcW w:w="522" w:type="dxa"/>
            <w:noWrap/>
          </w:tcPr>
          <w:p w14:paraId="1C98F53E"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660" w:type="dxa"/>
            <w:noWrap/>
          </w:tcPr>
          <w:p w14:paraId="3305061E"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27" w:type="dxa"/>
            <w:noWrap/>
          </w:tcPr>
          <w:p w14:paraId="62C88862"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1085" w:type="dxa"/>
            <w:noWrap/>
          </w:tcPr>
          <w:p w14:paraId="42250F7D"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c>
          <w:tcPr>
            <w:tcW w:w="507" w:type="dxa"/>
            <w:noWrap/>
          </w:tcPr>
          <w:p w14:paraId="22CFF9DD"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tcPr>
          <w:p w14:paraId="1FB169C1"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r w:rsidR="006F72F0" w:rsidRPr="005722B4" w14:paraId="53A09497" w14:textId="77777777" w:rsidTr="00C16B29">
        <w:trPr>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5E333DEB"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r w:rsidRPr="005722B4">
              <w:rPr>
                <w:rFonts w:ascii="Verdana" w:eastAsia="Times New Roman" w:hAnsi="Verdana" w:cs="Times New Roman"/>
                <w:b w:val="0"/>
                <w:bCs w:val="0"/>
                <w:color w:val="000000"/>
                <w:sz w:val="24"/>
                <w:szCs w:val="24"/>
              </w:rPr>
              <w:t>20</w:t>
            </w:r>
          </w:p>
        </w:tc>
        <w:tc>
          <w:tcPr>
            <w:tcW w:w="1627" w:type="dxa"/>
            <w:noWrap/>
          </w:tcPr>
          <w:p w14:paraId="6EDB4419"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 xml:space="preserve">¿Cómo estudiante aplica </w:t>
            </w:r>
            <w:proofErr w:type="gramStart"/>
            <w:r w:rsidRPr="005722B4">
              <w:rPr>
                <w:rFonts w:ascii="Verdana" w:hAnsi="Verdana" w:cs="Times New Roman"/>
                <w:sz w:val="24"/>
                <w:szCs w:val="24"/>
                <w:lang w:val="es-EC"/>
              </w:rPr>
              <w:t>la medidas</w:t>
            </w:r>
            <w:proofErr w:type="gramEnd"/>
            <w:r w:rsidRPr="005722B4">
              <w:rPr>
                <w:rFonts w:ascii="Verdana" w:hAnsi="Verdana" w:cs="Times New Roman"/>
                <w:sz w:val="24"/>
                <w:szCs w:val="24"/>
                <w:lang w:val="es-EC"/>
              </w:rPr>
              <w:t xml:space="preserve"> de bioseguridad para evitar la propagación del </w:t>
            </w:r>
            <w:proofErr w:type="spellStart"/>
            <w:r w:rsidRPr="005722B4">
              <w:rPr>
                <w:rFonts w:ascii="Verdana" w:hAnsi="Verdana" w:cs="Times New Roman"/>
                <w:sz w:val="24"/>
                <w:szCs w:val="24"/>
                <w:lang w:val="es-EC"/>
              </w:rPr>
              <w:t>Covid</w:t>
            </w:r>
            <w:proofErr w:type="spellEnd"/>
            <w:r w:rsidRPr="005722B4">
              <w:rPr>
                <w:rFonts w:ascii="Verdana" w:hAnsi="Verdana" w:cs="Times New Roman"/>
                <w:sz w:val="24"/>
                <w:szCs w:val="24"/>
                <w:lang w:val="es-EC"/>
              </w:rPr>
              <w:t xml:space="preserve"> – 19?</w:t>
            </w:r>
          </w:p>
        </w:tc>
        <w:tc>
          <w:tcPr>
            <w:tcW w:w="522" w:type="dxa"/>
            <w:noWrap/>
          </w:tcPr>
          <w:p w14:paraId="6CD06A37"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617" w:type="dxa"/>
            <w:noWrap/>
          </w:tcPr>
          <w:p w14:paraId="1287B8FE"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39%</w:t>
            </w:r>
          </w:p>
        </w:tc>
        <w:tc>
          <w:tcPr>
            <w:tcW w:w="492" w:type="dxa"/>
            <w:gridSpan w:val="2"/>
            <w:noWrap/>
          </w:tcPr>
          <w:p w14:paraId="7BD0A93C"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9</w:t>
            </w:r>
          </w:p>
        </w:tc>
        <w:tc>
          <w:tcPr>
            <w:tcW w:w="841" w:type="dxa"/>
            <w:noWrap/>
          </w:tcPr>
          <w:p w14:paraId="0EF94F26" w14:textId="77777777" w:rsidR="006F72F0" w:rsidRPr="005722B4" w:rsidRDefault="006F72F0" w:rsidP="00E11A2F">
            <w:pPr>
              <w:spacing w:after="120"/>
              <w:ind w:left="-579" w:firstLine="579"/>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32%</w:t>
            </w:r>
          </w:p>
        </w:tc>
        <w:tc>
          <w:tcPr>
            <w:tcW w:w="522" w:type="dxa"/>
            <w:noWrap/>
          </w:tcPr>
          <w:p w14:paraId="0D5E0B19"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660" w:type="dxa"/>
            <w:noWrap/>
          </w:tcPr>
          <w:p w14:paraId="6BDC6A96"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7" w:type="dxa"/>
            <w:noWrap/>
          </w:tcPr>
          <w:p w14:paraId="01F1F8A7"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2</w:t>
            </w:r>
          </w:p>
        </w:tc>
        <w:tc>
          <w:tcPr>
            <w:tcW w:w="1085" w:type="dxa"/>
            <w:noWrap/>
          </w:tcPr>
          <w:p w14:paraId="3ADCD165"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w:t>
            </w:r>
          </w:p>
        </w:tc>
        <w:tc>
          <w:tcPr>
            <w:tcW w:w="507" w:type="dxa"/>
            <w:noWrap/>
          </w:tcPr>
          <w:p w14:paraId="4459E869"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w:t>
            </w:r>
          </w:p>
        </w:tc>
        <w:tc>
          <w:tcPr>
            <w:tcW w:w="617" w:type="dxa"/>
            <w:noWrap/>
          </w:tcPr>
          <w:p w14:paraId="4835D105" w14:textId="77777777" w:rsidR="006F72F0" w:rsidRPr="005722B4" w:rsidRDefault="006F72F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4%</w:t>
            </w:r>
          </w:p>
        </w:tc>
      </w:tr>
      <w:tr w:rsidR="006F72F0" w:rsidRPr="005722B4" w14:paraId="3A90431F" w14:textId="77777777" w:rsidTr="00C16B2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72" w:type="dxa"/>
            <w:noWrap/>
          </w:tcPr>
          <w:p w14:paraId="527154A6" w14:textId="77777777" w:rsidR="006F72F0" w:rsidRPr="005722B4" w:rsidRDefault="006F72F0" w:rsidP="00E11A2F">
            <w:pPr>
              <w:spacing w:after="120"/>
              <w:jc w:val="both"/>
              <w:rPr>
                <w:rFonts w:ascii="Verdana" w:eastAsia="Times New Roman" w:hAnsi="Verdana" w:cs="Times New Roman"/>
                <w:b w:val="0"/>
                <w:bCs w:val="0"/>
                <w:color w:val="000000"/>
                <w:sz w:val="24"/>
                <w:szCs w:val="24"/>
              </w:rPr>
            </w:pPr>
          </w:p>
        </w:tc>
        <w:tc>
          <w:tcPr>
            <w:tcW w:w="1627" w:type="dxa"/>
            <w:noWrap/>
          </w:tcPr>
          <w:p w14:paraId="60C93E71"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w:t>
            </w:r>
            <w:proofErr w:type="spellStart"/>
            <w:r w:rsidRPr="005722B4">
              <w:rPr>
                <w:rFonts w:ascii="Verdana" w:eastAsia="Times New Roman" w:hAnsi="Verdana" w:cs="Times New Roman"/>
                <w:color w:val="000000"/>
                <w:sz w:val="24"/>
                <w:szCs w:val="24"/>
              </w:rPr>
              <w:t>Valores</w:t>
            </w:r>
            <w:proofErr w:type="spellEnd"/>
            <w:r w:rsidRPr="005722B4">
              <w:rPr>
                <w:rFonts w:ascii="Verdana" w:eastAsia="Times New Roman" w:hAnsi="Verdana" w:cs="Times New Roman"/>
                <w:color w:val="000000"/>
                <w:sz w:val="24"/>
                <w:szCs w:val="24"/>
              </w:rPr>
              <w:t xml:space="preserve"> </w:t>
            </w:r>
            <w:proofErr w:type="spellStart"/>
            <w:r w:rsidRPr="005722B4">
              <w:rPr>
                <w:rFonts w:ascii="Verdana" w:eastAsia="Times New Roman" w:hAnsi="Verdana" w:cs="Times New Roman"/>
                <w:color w:val="000000"/>
                <w:sz w:val="24"/>
                <w:szCs w:val="24"/>
              </w:rPr>
              <w:t>promedios</w:t>
            </w:r>
            <w:proofErr w:type="spellEnd"/>
            <w:r w:rsidRPr="005722B4">
              <w:rPr>
                <w:rFonts w:ascii="Verdana" w:eastAsia="Times New Roman" w:hAnsi="Verdana" w:cs="Times New Roman"/>
                <w:color w:val="000000"/>
                <w:sz w:val="24"/>
                <w:szCs w:val="24"/>
              </w:rPr>
              <w:t xml:space="preserve"> </w:t>
            </w:r>
          </w:p>
        </w:tc>
        <w:tc>
          <w:tcPr>
            <w:tcW w:w="522" w:type="dxa"/>
            <w:noWrap/>
          </w:tcPr>
          <w:p w14:paraId="236D629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 20</w:t>
            </w:r>
          </w:p>
        </w:tc>
        <w:tc>
          <w:tcPr>
            <w:tcW w:w="617" w:type="dxa"/>
            <w:noWrap/>
          </w:tcPr>
          <w:p w14:paraId="366C507D"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71%</w:t>
            </w:r>
          </w:p>
        </w:tc>
        <w:tc>
          <w:tcPr>
            <w:tcW w:w="492" w:type="dxa"/>
            <w:gridSpan w:val="2"/>
            <w:noWrap/>
          </w:tcPr>
          <w:p w14:paraId="74589B22"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5</w:t>
            </w:r>
          </w:p>
        </w:tc>
        <w:tc>
          <w:tcPr>
            <w:tcW w:w="841" w:type="dxa"/>
            <w:noWrap/>
          </w:tcPr>
          <w:p w14:paraId="06444B62"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18%</w:t>
            </w:r>
          </w:p>
        </w:tc>
        <w:tc>
          <w:tcPr>
            <w:tcW w:w="522" w:type="dxa"/>
            <w:noWrap/>
          </w:tcPr>
          <w:p w14:paraId="050CB4F7"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3</w:t>
            </w:r>
          </w:p>
        </w:tc>
        <w:tc>
          <w:tcPr>
            <w:tcW w:w="660" w:type="dxa"/>
            <w:noWrap/>
          </w:tcPr>
          <w:p w14:paraId="53870A59"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11%</w:t>
            </w:r>
          </w:p>
        </w:tc>
        <w:tc>
          <w:tcPr>
            <w:tcW w:w="527" w:type="dxa"/>
            <w:noWrap/>
          </w:tcPr>
          <w:p w14:paraId="7EA4CF05"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1085" w:type="dxa"/>
            <w:noWrap/>
          </w:tcPr>
          <w:p w14:paraId="13A6F917"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507" w:type="dxa"/>
            <w:noWrap/>
          </w:tcPr>
          <w:p w14:paraId="07AEAE04"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c>
          <w:tcPr>
            <w:tcW w:w="617" w:type="dxa"/>
            <w:noWrap/>
          </w:tcPr>
          <w:p w14:paraId="53568DF1" w14:textId="77777777" w:rsidR="006F72F0" w:rsidRPr="005722B4" w:rsidRDefault="006F72F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000000"/>
                <w:sz w:val="24"/>
                <w:szCs w:val="24"/>
              </w:rPr>
            </w:pPr>
            <w:r w:rsidRPr="005722B4">
              <w:rPr>
                <w:rFonts w:ascii="Verdana" w:eastAsia="Times New Roman" w:hAnsi="Verdana" w:cs="Times New Roman"/>
                <w:color w:val="000000"/>
                <w:sz w:val="24"/>
                <w:szCs w:val="24"/>
              </w:rPr>
              <w:t>0%</w:t>
            </w:r>
          </w:p>
        </w:tc>
      </w:tr>
    </w:tbl>
    <w:p w14:paraId="4B6BDDAB" w14:textId="39832C34" w:rsidR="006F72F0" w:rsidRPr="005722B4" w:rsidRDefault="008509F6" w:rsidP="00E11A2F">
      <w:pPr>
        <w:tabs>
          <w:tab w:val="left" w:pos="1585"/>
        </w:tabs>
        <w:spacing w:after="120" w:line="240" w:lineRule="auto"/>
        <w:ind w:left="-349"/>
        <w:jc w:val="both"/>
        <w:rPr>
          <w:rFonts w:ascii="Verdana" w:hAnsi="Verdana" w:cs="Times New Roman"/>
          <w:sz w:val="24"/>
          <w:szCs w:val="24"/>
        </w:rPr>
      </w:pPr>
      <w:r w:rsidRPr="005722B4">
        <w:rPr>
          <w:rFonts w:ascii="Verdana" w:hAnsi="Verdana"/>
          <w:i/>
          <w:sz w:val="24"/>
          <w:szCs w:val="24"/>
        </w:rPr>
        <w:t xml:space="preserve"> </w:t>
      </w:r>
      <w:proofErr w:type="spellStart"/>
      <w:r w:rsidR="006F72F0" w:rsidRPr="005722B4">
        <w:rPr>
          <w:rFonts w:ascii="Verdana" w:hAnsi="Verdana" w:cs="Times New Roman"/>
          <w:i/>
          <w:sz w:val="24"/>
          <w:szCs w:val="24"/>
        </w:rPr>
        <w:t>Elaborado</w:t>
      </w:r>
      <w:proofErr w:type="spellEnd"/>
      <w:r w:rsidR="006F72F0" w:rsidRPr="005722B4">
        <w:rPr>
          <w:rFonts w:ascii="Verdana" w:hAnsi="Verdana" w:cs="Times New Roman"/>
          <w:i/>
          <w:sz w:val="24"/>
          <w:szCs w:val="24"/>
        </w:rPr>
        <w:t xml:space="preserve"> por:</w:t>
      </w:r>
      <w:r w:rsidRPr="005722B4">
        <w:rPr>
          <w:rFonts w:ascii="Verdana" w:hAnsi="Verdana" w:cs="Times New Roman"/>
          <w:i/>
          <w:sz w:val="24"/>
          <w:szCs w:val="24"/>
        </w:rPr>
        <w:t xml:space="preserve"> </w:t>
      </w:r>
      <w:proofErr w:type="spellStart"/>
      <w:r w:rsidR="006F72F0" w:rsidRPr="005722B4">
        <w:rPr>
          <w:rFonts w:ascii="Verdana" w:hAnsi="Verdana" w:cs="Times New Roman"/>
          <w:i/>
          <w:sz w:val="24"/>
          <w:szCs w:val="24"/>
        </w:rPr>
        <w:t>Autor</w:t>
      </w:r>
      <w:r w:rsidR="00597F96" w:rsidRPr="005722B4">
        <w:rPr>
          <w:rFonts w:ascii="Verdana" w:hAnsi="Verdana" w:cs="Times New Roman"/>
          <w:i/>
          <w:sz w:val="24"/>
          <w:szCs w:val="24"/>
        </w:rPr>
        <w:t>es</w:t>
      </w:r>
      <w:proofErr w:type="spellEnd"/>
    </w:p>
    <w:p w14:paraId="3715641E" w14:textId="77777777" w:rsidR="00346314" w:rsidRPr="005722B4" w:rsidRDefault="00346314" w:rsidP="00E11A2F">
      <w:pPr>
        <w:tabs>
          <w:tab w:val="left" w:pos="1585"/>
        </w:tabs>
        <w:spacing w:after="120" w:line="240" w:lineRule="auto"/>
        <w:ind w:left="-349"/>
        <w:jc w:val="both"/>
        <w:rPr>
          <w:rFonts w:ascii="Verdana" w:hAnsi="Verdana"/>
          <w:sz w:val="24"/>
          <w:szCs w:val="24"/>
        </w:rPr>
      </w:pPr>
    </w:p>
    <w:p w14:paraId="547CF907"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596A7169"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638DAA40"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4CC942AC"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600FB020"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54E4AE30"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63FB5D39"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3D34423A"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18DD81D7"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04CAD59F" w14:textId="77777777" w:rsidR="00C16B29" w:rsidRPr="005722B4" w:rsidRDefault="00C16B29" w:rsidP="00E11A2F">
      <w:pPr>
        <w:tabs>
          <w:tab w:val="left" w:pos="1585"/>
        </w:tabs>
        <w:spacing w:after="120" w:line="240" w:lineRule="auto"/>
        <w:ind w:left="-349"/>
        <w:jc w:val="both"/>
        <w:rPr>
          <w:rFonts w:ascii="Verdana" w:hAnsi="Verdana"/>
          <w:sz w:val="24"/>
          <w:szCs w:val="24"/>
        </w:rPr>
      </w:pPr>
    </w:p>
    <w:p w14:paraId="74378844" w14:textId="4ECD61F9" w:rsidR="006F72F0" w:rsidRPr="005722B4" w:rsidRDefault="006F72F0" w:rsidP="00E11A2F">
      <w:pPr>
        <w:pStyle w:val="Descripcin"/>
        <w:spacing w:after="120"/>
        <w:jc w:val="both"/>
        <w:rPr>
          <w:rFonts w:ascii="Verdana" w:hAnsi="Verdana" w:cs="Times New Roman"/>
          <w:color w:val="000000" w:themeColor="text1"/>
          <w:sz w:val="24"/>
          <w:szCs w:val="24"/>
        </w:rPr>
      </w:pPr>
      <w:bookmarkStart w:id="80" w:name="_Toc66895218"/>
      <w:bookmarkStart w:id="81" w:name="_Toc66895418"/>
      <w:r w:rsidRPr="005722B4">
        <w:rPr>
          <w:rFonts w:ascii="Verdana" w:hAnsi="Verdana" w:cs="Times New Roman"/>
          <w:color w:val="000000" w:themeColor="text1"/>
          <w:sz w:val="24"/>
          <w:szCs w:val="24"/>
        </w:rPr>
        <w:t xml:space="preserve">Gráfico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Gráfico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2</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Resultados de la dimensión organizacional – operativa</w:t>
      </w:r>
      <w:bookmarkEnd w:id="80"/>
      <w:bookmarkEnd w:id="81"/>
    </w:p>
    <w:p w14:paraId="11738880" w14:textId="77777777" w:rsidR="006F72F0" w:rsidRPr="005722B4" w:rsidRDefault="006F72F0" w:rsidP="00E11A2F">
      <w:pPr>
        <w:tabs>
          <w:tab w:val="left" w:pos="1585"/>
        </w:tabs>
        <w:spacing w:after="120" w:line="240" w:lineRule="auto"/>
        <w:ind w:left="-349"/>
        <w:jc w:val="both"/>
        <w:rPr>
          <w:rFonts w:ascii="Verdana" w:hAnsi="Verdana"/>
          <w:i/>
          <w:sz w:val="24"/>
          <w:szCs w:val="24"/>
          <w:lang w:val="es-EC"/>
        </w:rPr>
      </w:pPr>
      <w:r w:rsidRPr="005722B4">
        <w:rPr>
          <w:rFonts w:ascii="Verdana" w:hAnsi="Verdana"/>
          <w:noProof/>
          <w:sz w:val="24"/>
          <w:szCs w:val="24"/>
          <w:lang w:val="es-ES" w:eastAsia="es-ES"/>
        </w:rPr>
        <w:drawing>
          <wp:anchor distT="0" distB="0" distL="114300" distR="114300" simplePos="0" relativeHeight="251691008" behindDoc="0" locked="0" layoutInCell="1" allowOverlap="1" wp14:anchorId="0B5DC254" wp14:editId="743F815C">
            <wp:simplePos x="0" y="0"/>
            <wp:positionH relativeFrom="margin">
              <wp:posOffset>-32385</wp:posOffset>
            </wp:positionH>
            <wp:positionV relativeFrom="paragraph">
              <wp:posOffset>107950</wp:posOffset>
            </wp:positionV>
            <wp:extent cx="5743575" cy="2762250"/>
            <wp:effectExtent l="0" t="0" r="9525" b="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8484A47" w14:textId="77777777" w:rsidR="006F72F0" w:rsidRPr="005722B4" w:rsidRDefault="006F72F0" w:rsidP="00E11A2F">
      <w:pPr>
        <w:tabs>
          <w:tab w:val="left" w:pos="1585"/>
        </w:tabs>
        <w:spacing w:after="120" w:line="240" w:lineRule="auto"/>
        <w:ind w:left="-349"/>
        <w:jc w:val="both"/>
        <w:rPr>
          <w:rFonts w:ascii="Verdana" w:hAnsi="Verdana"/>
          <w:i/>
          <w:sz w:val="24"/>
          <w:szCs w:val="24"/>
          <w:lang w:val="es-EC"/>
        </w:rPr>
      </w:pPr>
    </w:p>
    <w:p w14:paraId="28564CFA" w14:textId="77777777" w:rsidR="006F72F0" w:rsidRPr="005722B4" w:rsidRDefault="006F72F0" w:rsidP="00E11A2F">
      <w:pPr>
        <w:tabs>
          <w:tab w:val="left" w:pos="1585"/>
        </w:tabs>
        <w:spacing w:after="120" w:line="240" w:lineRule="auto"/>
        <w:ind w:left="-349"/>
        <w:jc w:val="both"/>
        <w:rPr>
          <w:rFonts w:ascii="Verdana" w:hAnsi="Verdana"/>
          <w:i/>
          <w:sz w:val="24"/>
          <w:szCs w:val="24"/>
          <w:lang w:val="es-EC"/>
        </w:rPr>
      </w:pPr>
    </w:p>
    <w:p w14:paraId="11D3DBBB" w14:textId="77777777" w:rsidR="006F72F0" w:rsidRPr="005722B4" w:rsidRDefault="006F72F0" w:rsidP="00E11A2F">
      <w:pPr>
        <w:tabs>
          <w:tab w:val="left" w:pos="1585"/>
        </w:tabs>
        <w:spacing w:after="120" w:line="240" w:lineRule="auto"/>
        <w:ind w:left="-349"/>
        <w:jc w:val="both"/>
        <w:rPr>
          <w:rFonts w:ascii="Verdana" w:hAnsi="Verdana"/>
          <w:i/>
          <w:sz w:val="24"/>
          <w:szCs w:val="24"/>
          <w:lang w:val="es-EC"/>
        </w:rPr>
      </w:pPr>
    </w:p>
    <w:p w14:paraId="580415A6" w14:textId="56460E6C" w:rsidR="006F72F0" w:rsidRPr="005722B4" w:rsidRDefault="008509F6" w:rsidP="00E11A2F">
      <w:pPr>
        <w:tabs>
          <w:tab w:val="left" w:pos="1585"/>
        </w:tabs>
        <w:spacing w:after="120" w:line="240" w:lineRule="auto"/>
        <w:ind w:left="-349"/>
        <w:jc w:val="both"/>
        <w:rPr>
          <w:rFonts w:ascii="Verdana" w:hAnsi="Verdana"/>
          <w:i/>
          <w:sz w:val="24"/>
          <w:szCs w:val="24"/>
          <w:lang w:val="es-EC"/>
        </w:rPr>
      </w:pPr>
      <w:r w:rsidRPr="005722B4">
        <w:rPr>
          <w:rFonts w:ascii="Verdana" w:hAnsi="Verdana"/>
          <w:i/>
          <w:sz w:val="24"/>
          <w:szCs w:val="24"/>
          <w:lang w:val="es-EC"/>
        </w:rPr>
        <w:t xml:space="preserve"> </w:t>
      </w:r>
    </w:p>
    <w:p w14:paraId="2FBF5467" w14:textId="2D5F9585" w:rsidR="006F72F0" w:rsidRPr="005722B4" w:rsidRDefault="008509F6" w:rsidP="00E11A2F">
      <w:pPr>
        <w:tabs>
          <w:tab w:val="left" w:pos="1585"/>
        </w:tabs>
        <w:spacing w:after="120" w:line="240" w:lineRule="auto"/>
        <w:ind w:left="-349"/>
        <w:jc w:val="both"/>
        <w:rPr>
          <w:rFonts w:ascii="Verdana" w:hAnsi="Verdana" w:cs="Times New Roman"/>
          <w:sz w:val="24"/>
          <w:szCs w:val="24"/>
          <w:lang w:val="es-EC"/>
        </w:rPr>
      </w:pPr>
      <w:r w:rsidRPr="005722B4">
        <w:rPr>
          <w:rFonts w:ascii="Verdana" w:hAnsi="Verdana"/>
          <w:i/>
          <w:sz w:val="24"/>
          <w:szCs w:val="24"/>
          <w:lang w:val="es-EC"/>
        </w:rPr>
        <w:t xml:space="preserve"> </w:t>
      </w:r>
      <w:r w:rsidR="006F72F0" w:rsidRPr="005722B4">
        <w:rPr>
          <w:rFonts w:ascii="Verdana" w:hAnsi="Verdana" w:cs="Times New Roman"/>
          <w:i/>
          <w:sz w:val="24"/>
          <w:szCs w:val="24"/>
          <w:lang w:val="es-EC"/>
        </w:rPr>
        <w:t>Elaborado por:</w:t>
      </w:r>
      <w:r w:rsidRPr="005722B4">
        <w:rPr>
          <w:rFonts w:ascii="Verdana" w:hAnsi="Verdana" w:cs="Times New Roman"/>
          <w:i/>
          <w:sz w:val="24"/>
          <w:szCs w:val="24"/>
          <w:lang w:val="es-EC"/>
        </w:rPr>
        <w:t xml:space="preserve"> </w:t>
      </w:r>
      <w:r w:rsidR="006F72F0" w:rsidRPr="005722B4">
        <w:rPr>
          <w:rFonts w:ascii="Verdana" w:hAnsi="Verdana" w:cs="Times New Roman"/>
          <w:i/>
          <w:sz w:val="24"/>
          <w:szCs w:val="24"/>
          <w:lang w:val="es-EC"/>
        </w:rPr>
        <w:t xml:space="preserve">Autora </w:t>
      </w:r>
    </w:p>
    <w:p w14:paraId="5A15B7C0" w14:textId="63AEE0E1" w:rsidR="006F72F0" w:rsidRPr="005722B4" w:rsidRDefault="006F72F0" w:rsidP="00E11A2F">
      <w:pPr>
        <w:tabs>
          <w:tab w:val="left" w:pos="1585"/>
        </w:tabs>
        <w:spacing w:after="120" w:line="240" w:lineRule="auto"/>
        <w:ind w:left="-349"/>
        <w:jc w:val="both"/>
        <w:rPr>
          <w:rFonts w:ascii="Verdana" w:hAnsi="Verdana"/>
          <w:sz w:val="24"/>
          <w:szCs w:val="24"/>
          <w:lang w:val="es-EC"/>
        </w:rPr>
      </w:pPr>
    </w:p>
    <w:p w14:paraId="4C2CDBC3" w14:textId="77777777" w:rsidR="003F06CB" w:rsidRPr="005722B4" w:rsidRDefault="003F06CB"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t xml:space="preserve">La dimensión “organizacional - operativa”, expone de manera general las percepciones de los estudiantes con relación a la operación académica, se mantiene mayor prevalencia la opción “totalmente de Acuerdo”, que obtuvo un porcentaje del 71%, en atención a lo expuesto, se detalla el análisis obtenido en las opciones de respuesta. </w:t>
      </w:r>
    </w:p>
    <w:p w14:paraId="6FF7A6C5" w14:textId="77777777" w:rsidR="003F06CB" w:rsidRPr="005722B4" w:rsidRDefault="003F06CB" w:rsidP="00E11A2F">
      <w:pPr>
        <w:spacing w:after="120" w:line="240" w:lineRule="auto"/>
        <w:jc w:val="both"/>
        <w:rPr>
          <w:rFonts w:ascii="Verdana" w:eastAsia="Times New Roman" w:hAnsi="Verdana" w:cs="Times New Roman"/>
          <w:color w:val="000000"/>
          <w:sz w:val="24"/>
          <w:szCs w:val="24"/>
          <w:lang w:val="es-EC"/>
        </w:rPr>
      </w:pPr>
      <w:r w:rsidRPr="005722B4">
        <w:rPr>
          <w:rFonts w:ascii="Verdana" w:hAnsi="Verdana" w:cs="Times New Roman"/>
          <w:sz w:val="24"/>
          <w:szCs w:val="24"/>
          <w:lang w:val="es-MX"/>
        </w:rPr>
        <w:t xml:space="preserve">El 39% de los encuestados manifiesta, que totalmente de acuerdo </w:t>
      </w:r>
      <w:r w:rsidRPr="005722B4">
        <w:rPr>
          <w:rFonts w:ascii="Verdana" w:eastAsia="Times New Roman" w:hAnsi="Verdana" w:cs="Times New Roman"/>
          <w:color w:val="000000"/>
          <w:sz w:val="24"/>
          <w:szCs w:val="24"/>
          <w:lang w:val="es-EC"/>
        </w:rPr>
        <w:t>r</w:t>
      </w:r>
      <w:r w:rsidRPr="005722B4">
        <w:rPr>
          <w:rFonts w:ascii="Verdana" w:hAnsi="Verdana" w:cs="Times New Roman"/>
          <w:sz w:val="24"/>
          <w:szCs w:val="24"/>
          <w:lang w:val="es-EC"/>
        </w:rPr>
        <w:t>evisa la calidad de los recursos de aprendizaje programados por los docentes</w:t>
      </w:r>
      <w:r w:rsidRPr="005722B4">
        <w:rPr>
          <w:rFonts w:ascii="Verdana" w:hAnsi="Verdana" w:cs="Times New Roman"/>
          <w:sz w:val="24"/>
          <w:szCs w:val="24"/>
          <w:lang w:val="es-MX"/>
        </w:rPr>
        <w:t>. Mientras que el 54% de los encuestados manifestó que, no conoce si existe un cronograma de participación académica</w:t>
      </w:r>
      <w:r w:rsidRPr="005722B4">
        <w:rPr>
          <w:rFonts w:ascii="Verdana" w:eastAsia="Times New Roman" w:hAnsi="Verdana" w:cs="Times New Roman"/>
          <w:color w:val="000000"/>
          <w:sz w:val="24"/>
          <w:szCs w:val="24"/>
          <w:lang w:val="es-EC"/>
        </w:rPr>
        <w:t xml:space="preserve">, </w:t>
      </w:r>
      <w:r w:rsidRPr="005722B4">
        <w:rPr>
          <w:rFonts w:ascii="Verdana" w:hAnsi="Verdana" w:cs="Times New Roman"/>
          <w:sz w:val="24"/>
          <w:szCs w:val="24"/>
          <w:lang w:val="es-MX"/>
        </w:rPr>
        <w:t xml:space="preserve">en el mismo orden el 54% menciona que totalmente de acuerdo se </w:t>
      </w:r>
      <w:r w:rsidRPr="005722B4">
        <w:rPr>
          <w:rFonts w:ascii="Verdana" w:hAnsi="Verdana" w:cs="Times New Roman"/>
          <w:sz w:val="24"/>
          <w:szCs w:val="24"/>
          <w:lang w:val="es-EC"/>
        </w:rPr>
        <w:t>considera a la modalidad en línea como una formación profesional práctico – experimental</w:t>
      </w:r>
      <w:r w:rsidRPr="005722B4">
        <w:rPr>
          <w:rFonts w:ascii="Verdana" w:hAnsi="Verdana" w:cs="Times New Roman"/>
          <w:sz w:val="24"/>
          <w:szCs w:val="24"/>
          <w:lang w:val="es-MX"/>
        </w:rPr>
        <w:t>.</w:t>
      </w:r>
    </w:p>
    <w:p w14:paraId="0AC5D918" w14:textId="6187AC12" w:rsidR="003F06CB" w:rsidRPr="005722B4" w:rsidRDefault="003F06CB"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sz w:val="24"/>
          <w:szCs w:val="24"/>
          <w:lang w:val="es-MX"/>
        </w:rPr>
        <w:t xml:space="preserve">En lo concerniente </w:t>
      </w:r>
      <w:r w:rsidRPr="005722B4">
        <w:rPr>
          <w:rFonts w:ascii="Verdana" w:eastAsia="Times New Roman" w:hAnsi="Verdana" w:cs="Times New Roman"/>
          <w:color w:val="000000"/>
          <w:sz w:val="24"/>
          <w:szCs w:val="24"/>
          <w:lang w:val="es-EC"/>
        </w:rPr>
        <w:t xml:space="preserve">a </w:t>
      </w:r>
      <w:r w:rsidRPr="005722B4">
        <w:rPr>
          <w:rFonts w:ascii="Verdana" w:hAnsi="Verdana" w:cs="Times New Roman"/>
          <w:sz w:val="24"/>
          <w:szCs w:val="24"/>
          <w:lang w:val="es-EC"/>
        </w:rPr>
        <w:t>las plataformas virtuales</w:t>
      </w:r>
      <w:r w:rsidRPr="005722B4">
        <w:rPr>
          <w:rFonts w:ascii="Verdana" w:hAnsi="Verdana" w:cs="Times New Roman"/>
          <w:sz w:val="24"/>
          <w:szCs w:val="24"/>
          <w:lang w:val="es-MX"/>
        </w:rPr>
        <w:t>, el 39% supo manifestar que totalmente de acuerdo las plataformas virtuales facilitan la evaluación de aprendizaje debido a que las mismas permiten al estudiante realizar diversas actividades y a la vez mejorar su calidad académica.</w:t>
      </w:r>
      <w:r w:rsidR="008509F6" w:rsidRPr="005722B4">
        <w:rPr>
          <w:rFonts w:ascii="Verdana" w:hAnsi="Verdana" w:cs="Times New Roman"/>
          <w:sz w:val="24"/>
          <w:szCs w:val="24"/>
          <w:lang w:val="es-MX"/>
        </w:rPr>
        <w:t xml:space="preserve"> </w:t>
      </w:r>
      <w:r w:rsidRPr="005722B4">
        <w:rPr>
          <w:rFonts w:ascii="Verdana" w:hAnsi="Verdana" w:cs="Times New Roman"/>
          <w:sz w:val="24"/>
          <w:szCs w:val="24"/>
          <w:lang w:val="es-MX"/>
        </w:rPr>
        <w:t xml:space="preserve">En el mismo contexto los encuestados respondieron con un 54% </w:t>
      </w:r>
      <w:r w:rsidRPr="005722B4">
        <w:rPr>
          <w:rFonts w:ascii="Verdana" w:hAnsi="Verdana" w:cs="Times New Roman"/>
          <w:color w:val="000000" w:themeColor="text1"/>
          <w:sz w:val="24"/>
          <w:szCs w:val="24"/>
          <w:lang w:val="es-EC"/>
        </w:rPr>
        <w:t>que nunca se anexan las clases grabadas a la plataforma para la retroalimentación de aprendizaje lo cual dificulta el proceso de aprendizaje para los alumnos que carecen de conexión.</w:t>
      </w:r>
      <w:r w:rsidR="008509F6" w:rsidRPr="005722B4">
        <w:rPr>
          <w:rFonts w:ascii="Verdana" w:hAnsi="Verdana" w:cs="Times New Roman"/>
          <w:color w:val="000000" w:themeColor="text1"/>
          <w:sz w:val="24"/>
          <w:szCs w:val="24"/>
          <w:lang w:val="es-EC"/>
        </w:rPr>
        <w:t xml:space="preserve"> </w:t>
      </w:r>
      <w:r w:rsidRPr="005722B4">
        <w:rPr>
          <w:rFonts w:ascii="Verdana" w:hAnsi="Verdana" w:cs="Times New Roman"/>
          <w:sz w:val="24"/>
          <w:szCs w:val="24"/>
          <w:lang w:val="es-MX"/>
        </w:rPr>
        <w:t xml:space="preserve">Con respecto al conocimiento de flexibilidad </w:t>
      </w:r>
      <w:r w:rsidRPr="005722B4">
        <w:rPr>
          <w:rFonts w:ascii="Verdana" w:hAnsi="Verdana" w:cs="Times New Roman"/>
          <w:color w:val="000000" w:themeColor="text1"/>
          <w:sz w:val="24"/>
          <w:szCs w:val="24"/>
          <w:lang w:val="es-EC"/>
        </w:rPr>
        <w:t xml:space="preserve">docente el 39% manifestó que los maestros tienen una buena disposición de ayudar al alumno esta interrogante permite también diseñar el manual de gestión online debido a que el mismo dotara a la parte administrativa y docente de estrategias actualizadas. </w:t>
      </w:r>
    </w:p>
    <w:p w14:paraId="4CB5307E" w14:textId="4FBAC688" w:rsidR="003F06CB" w:rsidRPr="005722B4" w:rsidRDefault="003F06CB" w:rsidP="00E11A2F">
      <w:pPr>
        <w:spacing w:after="120" w:line="240" w:lineRule="auto"/>
        <w:jc w:val="both"/>
        <w:rPr>
          <w:rFonts w:ascii="Verdana" w:hAnsi="Verdana" w:cs="Times New Roman"/>
          <w:sz w:val="24"/>
          <w:szCs w:val="24"/>
          <w:lang w:val="es-MX"/>
        </w:rPr>
      </w:pPr>
      <w:r w:rsidRPr="005722B4">
        <w:rPr>
          <w:rFonts w:ascii="Verdana" w:hAnsi="Verdana" w:cs="Times New Roman"/>
          <w:color w:val="000000" w:themeColor="text1"/>
          <w:sz w:val="24"/>
          <w:szCs w:val="24"/>
          <w:lang w:val="es-EC"/>
        </w:rPr>
        <w:t xml:space="preserve">Con relación </w:t>
      </w:r>
      <w:r w:rsidRPr="005722B4">
        <w:rPr>
          <w:rFonts w:ascii="Verdana" w:hAnsi="Verdana" w:cs="Times New Roman"/>
          <w:sz w:val="24"/>
          <w:szCs w:val="24"/>
          <w:lang w:val="es-EC"/>
        </w:rPr>
        <w:t xml:space="preserve">al desarrollo de las prácticas de manejo los estudiantes manifestaron en un 32% que la escuela le brinda todas las facilidades para su desarrollo lo que demuestran que debe trabajarse de manera continua es la parte pedagógica. También se preguntó acerca de las medidas de bioseguridad, los estudiantes manifiestan con buena aceptación que siempre toman en consideración los protocolos a fin de evitar mayores índices de contagio, así como también preservar su salud. </w:t>
      </w:r>
      <w:r w:rsidRPr="005722B4">
        <w:rPr>
          <w:rFonts w:ascii="Verdana" w:hAnsi="Verdana" w:cs="Times New Roman"/>
          <w:sz w:val="24"/>
          <w:szCs w:val="24"/>
          <w:lang w:val="es-MX"/>
        </w:rPr>
        <w:t>En relación con la operación se determina que la escuela requiere de acciones inmediatas que ayuden a minimizar los riesgos de pérdidas económicas.</w:t>
      </w:r>
      <w:r w:rsidR="008509F6" w:rsidRPr="005722B4">
        <w:rPr>
          <w:rFonts w:ascii="Verdana" w:hAnsi="Verdana" w:cs="Times New Roman"/>
          <w:sz w:val="24"/>
          <w:szCs w:val="24"/>
          <w:lang w:val="es-MX"/>
        </w:rPr>
        <w:t xml:space="preserve"> </w:t>
      </w:r>
    </w:p>
    <w:p w14:paraId="1B5A8323" w14:textId="77777777" w:rsidR="00597F96" w:rsidRPr="005722B4" w:rsidRDefault="00597F96" w:rsidP="00E11A2F">
      <w:pPr>
        <w:spacing w:after="120" w:line="240" w:lineRule="auto"/>
        <w:jc w:val="both"/>
        <w:outlineLvl w:val="1"/>
        <w:rPr>
          <w:rFonts w:ascii="Verdana" w:hAnsi="Verdana" w:cs="Times New Roman"/>
          <w:sz w:val="24"/>
          <w:szCs w:val="24"/>
          <w:lang w:val="es-MX"/>
        </w:rPr>
      </w:pPr>
      <w:bookmarkStart w:id="82" w:name="_Toc49546352"/>
      <w:bookmarkStart w:id="83" w:name="_Toc71915258"/>
    </w:p>
    <w:p w14:paraId="164160D2" w14:textId="54D07AA8" w:rsidR="005B4620" w:rsidRPr="005722B4" w:rsidRDefault="00A57740" w:rsidP="00E11A2F">
      <w:pPr>
        <w:spacing w:after="120" w:line="240" w:lineRule="auto"/>
        <w:jc w:val="both"/>
        <w:outlineLvl w:val="1"/>
        <w:rPr>
          <w:rFonts w:ascii="Verdana" w:hAnsi="Verdana" w:cs="Times New Roman"/>
          <w:sz w:val="24"/>
          <w:szCs w:val="24"/>
          <w:lang w:val="es-MX"/>
        </w:rPr>
      </w:pPr>
      <w:r w:rsidRPr="005722B4">
        <w:rPr>
          <w:rFonts w:ascii="Verdana" w:hAnsi="Verdana" w:cs="Times New Roman"/>
          <w:sz w:val="24"/>
          <w:szCs w:val="24"/>
          <w:lang w:val="es-MX"/>
        </w:rPr>
        <w:t>Resultados cualitativos</w:t>
      </w:r>
      <w:bookmarkEnd w:id="82"/>
      <w:bookmarkEnd w:id="83"/>
      <w:r w:rsidRPr="005722B4">
        <w:rPr>
          <w:rFonts w:ascii="Verdana" w:hAnsi="Verdana" w:cs="Times New Roman"/>
          <w:sz w:val="24"/>
          <w:szCs w:val="24"/>
          <w:lang w:val="es-MX"/>
        </w:rPr>
        <w:t xml:space="preserve"> </w:t>
      </w:r>
    </w:p>
    <w:p w14:paraId="7A658956" w14:textId="77777777" w:rsidR="00597F96" w:rsidRPr="005722B4" w:rsidRDefault="00597F96" w:rsidP="00E11A2F">
      <w:pPr>
        <w:pStyle w:val="Descripcin"/>
        <w:spacing w:after="120"/>
        <w:jc w:val="both"/>
        <w:rPr>
          <w:rFonts w:ascii="Verdana" w:hAnsi="Verdana" w:cs="Times New Roman"/>
          <w:color w:val="000000" w:themeColor="text1"/>
          <w:sz w:val="24"/>
          <w:szCs w:val="24"/>
        </w:rPr>
      </w:pPr>
      <w:bookmarkStart w:id="84" w:name="_Toc71919254"/>
    </w:p>
    <w:p w14:paraId="6369BE70" w14:textId="1D36A5E8" w:rsidR="005B4620" w:rsidRPr="005722B4" w:rsidRDefault="005B4620" w:rsidP="00E11A2F">
      <w:pPr>
        <w:pStyle w:val="Descripcin"/>
        <w:spacing w:after="120"/>
        <w:jc w:val="both"/>
        <w:rPr>
          <w:rFonts w:ascii="Verdana" w:hAnsi="Verdana" w:cs="Times New Roman"/>
          <w:color w:val="000000" w:themeColor="text1"/>
          <w:sz w:val="24"/>
          <w:szCs w:val="24"/>
        </w:rPr>
      </w:pPr>
      <w:r w:rsidRPr="005722B4">
        <w:rPr>
          <w:rFonts w:ascii="Verdana" w:hAnsi="Verdana" w:cs="Times New Roman"/>
          <w:color w:val="000000" w:themeColor="text1"/>
          <w:sz w:val="24"/>
          <w:szCs w:val="24"/>
        </w:rPr>
        <w:lastRenderedPageBreak/>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4</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Resultado de entrevista aplicada al coordinador académico</w:t>
      </w:r>
      <w:bookmarkEnd w:id="84"/>
    </w:p>
    <w:p w14:paraId="7E5BA041" w14:textId="24C5FA5A" w:rsidR="005B4620" w:rsidRPr="005722B4" w:rsidRDefault="005B4620"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t xml:space="preserve">En la siguiente tabla se presentan los resultados provenientes de la entrevista aplicada al coordinador académico de la institución. </w:t>
      </w:r>
    </w:p>
    <w:p w14:paraId="2452AE37" w14:textId="77777777" w:rsidR="00597F96" w:rsidRPr="005722B4" w:rsidRDefault="00597F96" w:rsidP="00E11A2F">
      <w:pPr>
        <w:spacing w:after="120" w:line="240" w:lineRule="auto"/>
        <w:jc w:val="both"/>
        <w:rPr>
          <w:rFonts w:ascii="Verdana" w:hAnsi="Verdana" w:cs="Times New Roman"/>
          <w:sz w:val="24"/>
          <w:szCs w:val="24"/>
          <w:lang w:val="es-MX"/>
        </w:rPr>
      </w:pPr>
    </w:p>
    <w:tbl>
      <w:tblPr>
        <w:tblStyle w:val="Tablaconcuadrcula"/>
        <w:tblW w:w="0" w:type="auto"/>
        <w:tblLook w:val="04A0" w:firstRow="1" w:lastRow="0" w:firstColumn="1" w:lastColumn="0" w:noHBand="0" w:noVBand="1"/>
      </w:tblPr>
      <w:tblGrid>
        <w:gridCol w:w="2942"/>
        <w:gridCol w:w="2942"/>
        <w:gridCol w:w="2943"/>
      </w:tblGrid>
      <w:tr w:rsidR="005B4620" w:rsidRPr="005722B4" w14:paraId="26C4653C" w14:textId="77777777" w:rsidTr="005B4620">
        <w:tc>
          <w:tcPr>
            <w:tcW w:w="2942" w:type="dxa"/>
          </w:tcPr>
          <w:p w14:paraId="6EBD3E00" w14:textId="66220D62" w:rsidR="005B4620" w:rsidRPr="005722B4" w:rsidRDefault="005B4620" w:rsidP="00E11A2F">
            <w:pPr>
              <w:spacing w:after="120"/>
              <w:jc w:val="both"/>
              <w:outlineLvl w:val="1"/>
              <w:rPr>
                <w:rFonts w:ascii="Verdana" w:hAnsi="Verdana" w:cs="Times New Roman"/>
                <w:sz w:val="24"/>
                <w:szCs w:val="24"/>
                <w:lang w:val="es-MX"/>
              </w:rPr>
            </w:pPr>
            <w:bookmarkStart w:id="85" w:name="_Toc71915259"/>
            <w:r w:rsidRPr="005722B4">
              <w:rPr>
                <w:rFonts w:ascii="Verdana" w:hAnsi="Verdana" w:cs="Times New Roman"/>
                <w:sz w:val="24"/>
                <w:szCs w:val="24"/>
                <w:lang w:val="es-MX"/>
              </w:rPr>
              <w:t>Pregunta</w:t>
            </w:r>
            <w:bookmarkEnd w:id="85"/>
          </w:p>
        </w:tc>
        <w:tc>
          <w:tcPr>
            <w:tcW w:w="2942" w:type="dxa"/>
          </w:tcPr>
          <w:p w14:paraId="6D0074AB" w14:textId="436844B0" w:rsidR="005B4620" w:rsidRPr="005722B4" w:rsidRDefault="005B4620" w:rsidP="00E11A2F">
            <w:pPr>
              <w:spacing w:after="120"/>
              <w:jc w:val="both"/>
              <w:outlineLvl w:val="1"/>
              <w:rPr>
                <w:rFonts w:ascii="Verdana" w:hAnsi="Verdana" w:cs="Times New Roman"/>
                <w:sz w:val="24"/>
                <w:szCs w:val="24"/>
                <w:lang w:val="es-MX"/>
              </w:rPr>
            </w:pPr>
            <w:bookmarkStart w:id="86" w:name="_Toc71915260"/>
            <w:r w:rsidRPr="005722B4">
              <w:rPr>
                <w:rFonts w:ascii="Verdana" w:hAnsi="Verdana" w:cs="Times New Roman"/>
                <w:sz w:val="24"/>
                <w:szCs w:val="24"/>
                <w:lang w:val="es-MX"/>
              </w:rPr>
              <w:t>Respuesta</w:t>
            </w:r>
            <w:bookmarkEnd w:id="86"/>
          </w:p>
        </w:tc>
        <w:tc>
          <w:tcPr>
            <w:tcW w:w="2943" w:type="dxa"/>
          </w:tcPr>
          <w:p w14:paraId="4588A8E6" w14:textId="121FF6D9" w:rsidR="005B4620" w:rsidRPr="005722B4" w:rsidRDefault="005B4620" w:rsidP="00E11A2F">
            <w:pPr>
              <w:spacing w:after="120"/>
              <w:jc w:val="both"/>
              <w:outlineLvl w:val="1"/>
              <w:rPr>
                <w:rFonts w:ascii="Verdana" w:hAnsi="Verdana" w:cs="Times New Roman"/>
                <w:sz w:val="24"/>
                <w:szCs w:val="24"/>
                <w:lang w:val="es-MX"/>
              </w:rPr>
            </w:pPr>
            <w:bookmarkStart w:id="87" w:name="_Toc71915261"/>
            <w:r w:rsidRPr="005722B4">
              <w:rPr>
                <w:rFonts w:ascii="Verdana" w:hAnsi="Verdana" w:cs="Times New Roman"/>
                <w:sz w:val="24"/>
                <w:szCs w:val="24"/>
                <w:lang w:val="es-MX"/>
              </w:rPr>
              <w:t>Observación</w:t>
            </w:r>
            <w:bookmarkEnd w:id="87"/>
          </w:p>
        </w:tc>
      </w:tr>
      <w:tr w:rsidR="005B4620" w:rsidRPr="00C86DED" w14:paraId="34FDD99B" w14:textId="77777777" w:rsidTr="005B4620">
        <w:tc>
          <w:tcPr>
            <w:tcW w:w="2942" w:type="dxa"/>
          </w:tcPr>
          <w:p w14:paraId="576C74EE" w14:textId="00EE4518" w:rsidR="005B4620" w:rsidRPr="005722B4" w:rsidRDefault="005B4620" w:rsidP="00E11A2F">
            <w:pPr>
              <w:tabs>
                <w:tab w:val="left" w:pos="313"/>
              </w:tabs>
              <w:spacing w:after="120"/>
              <w:jc w:val="both"/>
              <w:outlineLvl w:val="1"/>
              <w:rPr>
                <w:rFonts w:ascii="Verdana" w:hAnsi="Verdana" w:cs="Times New Roman"/>
                <w:sz w:val="24"/>
                <w:szCs w:val="24"/>
                <w:lang w:val="es-EC"/>
              </w:rPr>
            </w:pPr>
            <w:bookmarkStart w:id="88" w:name="_Toc71915262"/>
            <w:r w:rsidRPr="005722B4">
              <w:rPr>
                <w:rFonts w:ascii="Verdana" w:hAnsi="Verdana" w:cs="Times New Roman"/>
                <w:sz w:val="24"/>
                <w:szCs w:val="24"/>
                <w:lang w:val="es-EC"/>
              </w:rPr>
              <w:t>1.</w:t>
            </w:r>
            <w:r w:rsidRPr="005722B4">
              <w:rPr>
                <w:rFonts w:ascii="Verdana" w:hAnsi="Verdana" w:cs="Times New Roman"/>
                <w:sz w:val="24"/>
                <w:szCs w:val="24"/>
                <w:lang w:val="es-EC"/>
              </w:rPr>
              <w:tab/>
              <w:t>¿Qué opina de la modalidad online aplicada a la conducción?</w:t>
            </w:r>
            <w:bookmarkEnd w:id="88"/>
          </w:p>
        </w:tc>
        <w:tc>
          <w:tcPr>
            <w:tcW w:w="2942" w:type="dxa"/>
          </w:tcPr>
          <w:p w14:paraId="76CEA8E5" w14:textId="3A68EDE2" w:rsidR="005B4620" w:rsidRPr="005722B4" w:rsidRDefault="005B4620" w:rsidP="00E11A2F">
            <w:pPr>
              <w:pStyle w:val="Textoindependiente"/>
              <w:spacing w:after="120"/>
              <w:jc w:val="both"/>
              <w:rPr>
                <w:rFonts w:ascii="Verdana" w:eastAsiaTheme="minorHAnsi" w:hAnsi="Verdana" w:cs="Times New Roman"/>
                <w:i/>
                <w:lang w:eastAsia="en-US" w:bidi="ar-SA"/>
              </w:rPr>
            </w:pPr>
            <w:r w:rsidRPr="005722B4">
              <w:rPr>
                <w:rFonts w:ascii="Verdana" w:eastAsiaTheme="minorHAnsi" w:hAnsi="Verdana" w:cs="Times New Roman"/>
                <w:i/>
                <w:lang w:eastAsia="en-US" w:bidi="ar-SA"/>
              </w:rPr>
              <w:t>“…Es una nueva oportunidad de aprendizaje, debido a la pandemia tuvimos que ajustar nuestro modelo de enseñanza como institución, lo cual nos representa una gran oportunidad para la continuidad académica”</w:t>
            </w:r>
          </w:p>
        </w:tc>
        <w:tc>
          <w:tcPr>
            <w:tcW w:w="2943" w:type="dxa"/>
          </w:tcPr>
          <w:p w14:paraId="7132629B"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5722B4" w14:paraId="63F507F1" w14:textId="77777777" w:rsidTr="00BF676A">
        <w:trPr>
          <w:trHeight w:val="1408"/>
        </w:trPr>
        <w:tc>
          <w:tcPr>
            <w:tcW w:w="2942" w:type="dxa"/>
          </w:tcPr>
          <w:p w14:paraId="68F9AB16" w14:textId="77777777" w:rsidR="005B4620" w:rsidRPr="005722B4" w:rsidRDefault="005B4620" w:rsidP="00E11A2F">
            <w:pPr>
              <w:pStyle w:val="Textoindependiente"/>
              <w:spacing w:after="120"/>
              <w:jc w:val="both"/>
              <w:rPr>
                <w:rFonts w:ascii="Verdana" w:hAnsi="Verdana" w:cs="Times New Roman"/>
                <w:i/>
                <w:color w:val="000000" w:themeColor="text1"/>
              </w:rPr>
            </w:pPr>
          </w:p>
          <w:p w14:paraId="4D256C3E" w14:textId="243324B0" w:rsidR="005B4620" w:rsidRPr="005722B4" w:rsidRDefault="005B4620" w:rsidP="00E11A2F">
            <w:pPr>
              <w:tabs>
                <w:tab w:val="left" w:pos="313"/>
              </w:tabs>
              <w:spacing w:after="120"/>
              <w:jc w:val="both"/>
              <w:outlineLvl w:val="1"/>
              <w:rPr>
                <w:rFonts w:ascii="Verdana" w:hAnsi="Verdana" w:cs="Times New Roman"/>
                <w:sz w:val="24"/>
                <w:szCs w:val="24"/>
                <w:lang w:val="es-EC"/>
              </w:rPr>
            </w:pPr>
            <w:bookmarkStart w:id="89" w:name="_Toc71915263"/>
            <w:r w:rsidRPr="005722B4">
              <w:rPr>
                <w:rFonts w:ascii="Verdana" w:hAnsi="Verdana" w:cs="Times New Roman"/>
                <w:sz w:val="24"/>
                <w:szCs w:val="24"/>
                <w:lang w:val="es-EC"/>
              </w:rPr>
              <w:t>2. ¿Está de acuerdo con que un manual de gestión online-educativo permitirá aportar en el desarrollo pedagógico de la Escuela de Conductores ESCUTEQ?</w:t>
            </w:r>
            <w:bookmarkEnd w:id="89"/>
          </w:p>
          <w:p w14:paraId="0991EE8C" w14:textId="77777777"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34C743F3" w14:textId="77777777" w:rsidR="005B4620" w:rsidRPr="005722B4" w:rsidRDefault="005B4620" w:rsidP="00E11A2F">
            <w:pPr>
              <w:spacing w:after="120"/>
              <w:jc w:val="both"/>
              <w:outlineLvl w:val="1"/>
              <w:rPr>
                <w:rFonts w:ascii="Verdana" w:hAnsi="Verdana" w:cs="Times New Roman"/>
                <w:i/>
                <w:sz w:val="24"/>
                <w:szCs w:val="24"/>
                <w:lang w:val="es-EC"/>
              </w:rPr>
            </w:pPr>
          </w:p>
          <w:p w14:paraId="3E791F2A" w14:textId="5F9564FF" w:rsidR="005B4620" w:rsidRPr="005722B4" w:rsidRDefault="005B4620" w:rsidP="00E11A2F">
            <w:pPr>
              <w:pStyle w:val="Textoindependiente"/>
              <w:spacing w:after="120"/>
              <w:jc w:val="both"/>
              <w:rPr>
                <w:rFonts w:ascii="Verdana" w:eastAsiaTheme="minorHAnsi" w:hAnsi="Verdana" w:cs="Times New Roman"/>
                <w:i/>
                <w:lang w:eastAsia="en-US" w:bidi="ar-SA"/>
              </w:rPr>
            </w:pPr>
            <w:proofErr w:type="gramStart"/>
            <w:r w:rsidRPr="005722B4">
              <w:rPr>
                <w:rFonts w:ascii="Verdana" w:eastAsiaTheme="minorHAnsi" w:hAnsi="Verdana" w:cs="Times New Roman"/>
                <w:i/>
                <w:lang w:eastAsia="en-US" w:bidi="ar-SA"/>
              </w:rPr>
              <w:t>(</w:t>
            </w:r>
            <w:r w:rsidR="008509F6" w:rsidRPr="005722B4">
              <w:rPr>
                <w:rFonts w:ascii="Verdana" w:eastAsiaTheme="minorHAnsi" w:hAnsi="Verdana" w:cs="Times New Roman"/>
                <w:i/>
                <w:lang w:eastAsia="en-US" w:bidi="ar-SA"/>
              </w:rPr>
              <w:t xml:space="preserve"> </w:t>
            </w:r>
            <w:r w:rsidRPr="005722B4">
              <w:rPr>
                <w:rFonts w:ascii="Verdana" w:eastAsiaTheme="minorHAnsi" w:hAnsi="Verdana" w:cs="Times New Roman"/>
                <w:i/>
                <w:lang w:eastAsia="en-US" w:bidi="ar-SA"/>
              </w:rPr>
              <w:t>X</w:t>
            </w:r>
            <w:proofErr w:type="gramEnd"/>
            <w:r w:rsidR="008509F6" w:rsidRPr="005722B4">
              <w:rPr>
                <w:rFonts w:ascii="Verdana" w:eastAsiaTheme="minorHAnsi" w:hAnsi="Verdana" w:cs="Times New Roman"/>
                <w:i/>
                <w:lang w:eastAsia="en-US" w:bidi="ar-SA"/>
              </w:rPr>
              <w:t xml:space="preserve"> </w:t>
            </w:r>
            <w:r w:rsidRPr="005722B4">
              <w:rPr>
                <w:rFonts w:ascii="Verdana" w:eastAsiaTheme="minorHAnsi" w:hAnsi="Verdana" w:cs="Times New Roman"/>
                <w:i/>
                <w:lang w:eastAsia="en-US" w:bidi="ar-SA"/>
              </w:rPr>
              <w:t>)</w:t>
            </w:r>
            <w:r w:rsidR="008509F6" w:rsidRPr="005722B4">
              <w:rPr>
                <w:rFonts w:ascii="Verdana" w:eastAsiaTheme="minorHAnsi" w:hAnsi="Verdana" w:cs="Times New Roman"/>
                <w:i/>
                <w:lang w:eastAsia="en-US" w:bidi="ar-SA"/>
              </w:rPr>
              <w:t xml:space="preserve"> </w:t>
            </w:r>
            <w:r w:rsidRPr="005722B4">
              <w:rPr>
                <w:rFonts w:ascii="Verdana" w:eastAsiaTheme="minorHAnsi" w:hAnsi="Verdana" w:cs="Times New Roman"/>
                <w:i/>
                <w:lang w:eastAsia="en-US" w:bidi="ar-SA"/>
              </w:rPr>
              <w:t>Totalmente de acuerdo</w:t>
            </w:r>
          </w:p>
        </w:tc>
        <w:tc>
          <w:tcPr>
            <w:tcW w:w="2943" w:type="dxa"/>
          </w:tcPr>
          <w:p w14:paraId="47AD71D6"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5722B4" w14:paraId="6F43A9FC" w14:textId="77777777" w:rsidTr="005B4620">
        <w:tc>
          <w:tcPr>
            <w:tcW w:w="2942" w:type="dxa"/>
          </w:tcPr>
          <w:p w14:paraId="323A6E9C" w14:textId="56CB81D6" w:rsidR="005B4620" w:rsidRPr="005722B4" w:rsidRDefault="005B4620" w:rsidP="00E11A2F">
            <w:pPr>
              <w:pStyle w:val="Textoindependiente"/>
              <w:spacing w:after="120"/>
              <w:jc w:val="both"/>
              <w:rPr>
                <w:rFonts w:ascii="Verdana" w:eastAsiaTheme="minorHAnsi" w:hAnsi="Verdana" w:cs="Times New Roman"/>
                <w:lang w:eastAsia="en-US" w:bidi="ar-SA"/>
              </w:rPr>
            </w:pPr>
            <w:r w:rsidRPr="005722B4">
              <w:rPr>
                <w:rFonts w:ascii="Verdana" w:eastAsiaTheme="minorHAnsi" w:hAnsi="Verdana" w:cs="Times New Roman"/>
                <w:lang w:eastAsia="en-US" w:bidi="ar-SA"/>
              </w:rPr>
              <w:t>3. ¿Se lleva a cabo un análisis externo de amenazas y oportunidades en la institución?</w:t>
            </w:r>
          </w:p>
          <w:p w14:paraId="4A3E834A" w14:textId="77777777"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731CC972" w14:textId="77777777" w:rsidR="005B4620" w:rsidRPr="005722B4" w:rsidRDefault="005B4620" w:rsidP="00E11A2F">
            <w:pPr>
              <w:spacing w:after="120"/>
              <w:jc w:val="both"/>
              <w:outlineLvl w:val="1"/>
              <w:rPr>
                <w:rFonts w:ascii="Verdana" w:hAnsi="Verdana" w:cs="Times New Roman"/>
                <w:sz w:val="24"/>
                <w:szCs w:val="24"/>
                <w:lang w:val="es-EC"/>
              </w:rPr>
            </w:pPr>
          </w:p>
          <w:p w14:paraId="03B1745B" w14:textId="77777777" w:rsidR="005B4620" w:rsidRPr="005722B4" w:rsidRDefault="005B4620" w:rsidP="00E11A2F">
            <w:pPr>
              <w:pStyle w:val="Textoindependiente"/>
              <w:spacing w:after="120"/>
              <w:jc w:val="both"/>
              <w:rPr>
                <w:rFonts w:ascii="Verdana" w:hAnsi="Verdana" w:cs="Times New Roman"/>
                <w:i/>
                <w:color w:val="000000" w:themeColor="text1"/>
              </w:rPr>
            </w:pPr>
            <w:r w:rsidRPr="005722B4">
              <w:rPr>
                <w:rFonts w:ascii="Verdana" w:hAnsi="Verdana" w:cs="Times New Roman"/>
                <w:i/>
              </w:rPr>
              <w:t>“…</w:t>
            </w:r>
            <w:r w:rsidRPr="005722B4">
              <w:rPr>
                <w:rFonts w:ascii="Verdana" w:hAnsi="Verdana" w:cs="Times New Roman"/>
                <w:i/>
                <w:color w:val="000000" w:themeColor="text1"/>
              </w:rPr>
              <w:t>No”</w:t>
            </w:r>
          </w:p>
          <w:p w14:paraId="5B3F8672" w14:textId="3DB56627" w:rsidR="005B4620" w:rsidRPr="005722B4" w:rsidRDefault="005B4620" w:rsidP="00E11A2F">
            <w:pPr>
              <w:spacing w:after="120"/>
              <w:jc w:val="both"/>
              <w:outlineLvl w:val="1"/>
              <w:rPr>
                <w:rFonts w:ascii="Verdana" w:hAnsi="Verdana" w:cs="Times New Roman"/>
                <w:sz w:val="24"/>
                <w:szCs w:val="24"/>
                <w:lang w:val="es-EC"/>
              </w:rPr>
            </w:pPr>
          </w:p>
        </w:tc>
        <w:tc>
          <w:tcPr>
            <w:tcW w:w="2943" w:type="dxa"/>
          </w:tcPr>
          <w:p w14:paraId="2F15B814"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5722B4" w14:paraId="64504093" w14:textId="77777777" w:rsidTr="005B4620">
        <w:tc>
          <w:tcPr>
            <w:tcW w:w="2942" w:type="dxa"/>
          </w:tcPr>
          <w:p w14:paraId="246E3487" w14:textId="77777777" w:rsidR="005B4620" w:rsidRPr="005722B4" w:rsidRDefault="005B4620" w:rsidP="00E11A2F">
            <w:pPr>
              <w:pStyle w:val="Textoindependiente"/>
              <w:spacing w:after="120"/>
              <w:ind w:left="720"/>
              <w:jc w:val="both"/>
              <w:rPr>
                <w:rFonts w:ascii="Verdana" w:hAnsi="Verdana" w:cs="Times New Roman"/>
                <w:i/>
                <w:color w:val="000000" w:themeColor="text1"/>
              </w:rPr>
            </w:pPr>
          </w:p>
          <w:p w14:paraId="32E1E1F4" w14:textId="00339FE7" w:rsidR="005B4620" w:rsidRPr="005722B4" w:rsidRDefault="00271F66" w:rsidP="00E11A2F">
            <w:pPr>
              <w:pStyle w:val="Textoindependiente"/>
              <w:spacing w:after="120"/>
              <w:jc w:val="both"/>
              <w:rPr>
                <w:rFonts w:ascii="Verdana" w:hAnsi="Verdana" w:cs="Times New Roman"/>
                <w:color w:val="000000" w:themeColor="text1"/>
              </w:rPr>
            </w:pPr>
            <w:r w:rsidRPr="005722B4">
              <w:rPr>
                <w:rFonts w:ascii="Verdana" w:hAnsi="Verdana" w:cs="Times New Roman"/>
                <w:color w:val="000000" w:themeColor="text1"/>
              </w:rPr>
              <w:t xml:space="preserve">4. </w:t>
            </w:r>
            <w:r w:rsidR="005B4620" w:rsidRPr="005722B4">
              <w:rPr>
                <w:rFonts w:ascii="Verdana" w:hAnsi="Verdana" w:cs="Times New Roman"/>
                <w:color w:val="000000" w:themeColor="text1"/>
              </w:rPr>
              <w:t>¿Qué tipo de procesos pedagógicos se desarrollan en la ESCUTEQ?</w:t>
            </w:r>
          </w:p>
          <w:p w14:paraId="11DD16C5" w14:textId="77777777"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0BE408A9" w14:textId="77777777" w:rsidR="005B4620" w:rsidRPr="005722B4" w:rsidRDefault="005B4620" w:rsidP="00E11A2F">
            <w:pPr>
              <w:pStyle w:val="Textoindependiente"/>
              <w:spacing w:after="120"/>
              <w:jc w:val="both"/>
              <w:rPr>
                <w:rFonts w:ascii="Verdana" w:hAnsi="Verdana" w:cs="Times New Roman"/>
                <w:i/>
                <w:color w:val="000000" w:themeColor="text1"/>
              </w:rPr>
            </w:pPr>
          </w:p>
          <w:p w14:paraId="462CE4D4" w14:textId="77777777" w:rsidR="005B4620" w:rsidRPr="005722B4" w:rsidRDefault="005B4620" w:rsidP="00E11A2F">
            <w:pPr>
              <w:pStyle w:val="Textoindependiente"/>
              <w:spacing w:after="120"/>
              <w:jc w:val="both"/>
              <w:rPr>
                <w:rFonts w:ascii="Verdana" w:hAnsi="Verdana" w:cs="Times New Roman"/>
                <w:i/>
                <w:color w:val="000000" w:themeColor="text1"/>
              </w:rPr>
            </w:pPr>
            <w:r w:rsidRPr="005722B4">
              <w:rPr>
                <w:rFonts w:ascii="Verdana" w:hAnsi="Verdana" w:cs="Times New Roman"/>
                <w:i/>
                <w:color w:val="000000" w:themeColor="text1"/>
              </w:rPr>
              <w:t>Evaluación</w:t>
            </w:r>
          </w:p>
          <w:p w14:paraId="43538403" w14:textId="520F4CF0" w:rsidR="005B4620" w:rsidRPr="005722B4" w:rsidRDefault="005B4620" w:rsidP="00E11A2F">
            <w:pPr>
              <w:pStyle w:val="Textoindependiente"/>
              <w:spacing w:after="120"/>
              <w:jc w:val="both"/>
              <w:rPr>
                <w:rFonts w:ascii="Verdana" w:hAnsi="Verdana" w:cs="Times New Roman"/>
                <w:i/>
                <w:color w:val="000000" w:themeColor="text1"/>
              </w:rPr>
            </w:pPr>
            <w:r w:rsidRPr="005722B4">
              <w:rPr>
                <w:rFonts w:ascii="Verdana" w:hAnsi="Verdana" w:cs="Times New Roman"/>
                <w:i/>
                <w:color w:val="000000" w:themeColor="text1"/>
              </w:rPr>
              <w:t>Motivación</w:t>
            </w:r>
          </w:p>
          <w:p w14:paraId="75FC4F9D" w14:textId="3007660F" w:rsidR="005B4620" w:rsidRPr="005722B4" w:rsidRDefault="005B4620" w:rsidP="00E11A2F">
            <w:pPr>
              <w:pStyle w:val="Textoindependiente"/>
              <w:spacing w:after="120"/>
              <w:jc w:val="both"/>
              <w:rPr>
                <w:rFonts w:ascii="Verdana" w:hAnsi="Verdana" w:cs="Times New Roman"/>
                <w:i/>
                <w:color w:val="000000" w:themeColor="text1"/>
              </w:rPr>
            </w:pPr>
            <w:r w:rsidRPr="005722B4">
              <w:rPr>
                <w:rFonts w:ascii="Verdana" w:hAnsi="Verdana" w:cs="Times New Roman"/>
                <w:i/>
                <w:color w:val="000000" w:themeColor="text1"/>
              </w:rPr>
              <w:t>Inducción</w:t>
            </w:r>
          </w:p>
          <w:p w14:paraId="69BF3E88" w14:textId="77777777" w:rsidR="005B4620" w:rsidRPr="005722B4" w:rsidRDefault="005B4620" w:rsidP="00E11A2F">
            <w:pPr>
              <w:spacing w:after="120"/>
              <w:jc w:val="both"/>
              <w:outlineLvl w:val="1"/>
              <w:rPr>
                <w:rFonts w:ascii="Verdana" w:hAnsi="Verdana" w:cs="Times New Roman"/>
                <w:sz w:val="24"/>
                <w:szCs w:val="24"/>
                <w:lang w:val="es-EC"/>
              </w:rPr>
            </w:pPr>
          </w:p>
        </w:tc>
        <w:tc>
          <w:tcPr>
            <w:tcW w:w="2943" w:type="dxa"/>
          </w:tcPr>
          <w:p w14:paraId="68CEE5BC"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C86DED" w14:paraId="4D0D47A3" w14:textId="77777777" w:rsidTr="005B4620">
        <w:tc>
          <w:tcPr>
            <w:tcW w:w="2942" w:type="dxa"/>
          </w:tcPr>
          <w:p w14:paraId="17636271" w14:textId="3E195223" w:rsidR="00271F66" w:rsidRPr="005722B4" w:rsidRDefault="00271F66" w:rsidP="00E11A2F">
            <w:pPr>
              <w:pStyle w:val="Textoindependiente"/>
              <w:spacing w:after="120"/>
              <w:jc w:val="both"/>
              <w:rPr>
                <w:rFonts w:ascii="Verdana" w:hAnsi="Verdana" w:cs="Times New Roman"/>
                <w:color w:val="000000" w:themeColor="text1"/>
              </w:rPr>
            </w:pPr>
            <w:r w:rsidRPr="005722B4">
              <w:rPr>
                <w:rFonts w:ascii="Verdana" w:hAnsi="Verdana" w:cs="Times New Roman"/>
                <w:color w:val="000000" w:themeColor="text1"/>
              </w:rPr>
              <w:lastRenderedPageBreak/>
              <w:t>5. ¿Considera usted que los manuales de gestión online - educativo son importantes para la toma de decisiones en el desarrollo académico de la institución?</w:t>
            </w:r>
          </w:p>
          <w:p w14:paraId="75CA3B17" w14:textId="2467F720"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1739ED3D" w14:textId="77777777" w:rsidR="005B4620" w:rsidRPr="005722B4" w:rsidRDefault="005B4620" w:rsidP="00E11A2F">
            <w:pPr>
              <w:spacing w:after="120"/>
              <w:jc w:val="both"/>
              <w:outlineLvl w:val="1"/>
              <w:rPr>
                <w:rFonts w:ascii="Verdana" w:hAnsi="Verdana" w:cs="Times New Roman"/>
                <w:sz w:val="24"/>
                <w:szCs w:val="24"/>
                <w:lang w:val="es-EC"/>
              </w:rPr>
            </w:pPr>
          </w:p>
          <w:p w14:paraId="60C5E615" w14:textId="77777777" w:rsidR="00271F66" w:rsidRPr="005722B4" w:rsidRDefault="00271F66" w:rsidP="00E11A2F">
            <w:pPr>
              <w:spacing w:after="120"/>
              <w:jc w:val="both"/>
              <w:rPr>
                <w:rFonts w:ascii="Verdana" w:hAnsi="Verdana" w:cs="Times New Roman"/>
                <w:i/>
                <w:sz w:val="24"/>
                <w:szCs w:val="24"/>
                <w:lang w:val="es-EC"/>
              </w:rPr>
            </w:pPr>
            <w:r w:rsidRPr="005722B4">
              <w:rPr>
                <w:rFonts w:ascii="Verdana" w:hAnsi="Verdana" w:cs="Times New Roman"/>
                <w:i/>
                <w:sz w:val="24"/>
                <w:szCs w:val="24"/>
                <w:lang w:val="es-EC"/>
              </w:rPr>
              <w:t xml:space="preserve">“… Si por supuesto, nos permitirá planificar de acuerdo con la realidad” </w:t>
            </w:r>
          </w:p>
          <w:p w14:paraId="6A49CC93" w14:textId="24B036FA" w:rsidR="00271F66" w:rsidRPr="005722B4" w:rsidRDefault="00271F66" w:rsidP="00E11A2F">
            <w:pPr>
              <w:spacing w:after="120"/>
              <w:jc w:val="both"/>
              <w:outlineLvl w:val="1"/>
              <w:rPr>
                <w:rFonts w:ascii="Verdana" w:hAnsi="Verdana" w:cs="Times New Roman"/>
                <w:sz w:val="24"/>
                <w:szCs w:val="24"/>
                <w:lang w:val="es-EC"/>
              </w:rPr>
            </w:pPr>
          </w:p>
        </w:tc>
        <w:tc>
          <w:tcPr>
            <w:tcW w:w="2943" w:type="dxa"/>
          </w:tcPr>
          <w:p w14:paraId="2C3A20E9"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5722B4" w14:paraId="614D56DE" w14:textId="77777777" w:rsidTr="005B4620">
        <w:tc>
          <w:tcPr>
            <w:tcW w:w="2942" w:type="dxa"/>
          </w:tcPr>
          <w:p w14:paraId="79FA74E2" w14:textId="33D5F134" w:rsidR="00271F66" w:rsidRPr="005722B4" w:rsidRDefault="00271F66" w:rsidP="00E11A2F">
            <w:pPr>
              <w:pStyle w:val="Textoindependiente"/>
              <w:spacing w:after="120"/>
              <w:jc w:val="both"/>
              <w:rPr>
                <w:rFonts w:ascii="Verdana" w:hAnsi="Verdana" w:cs="Times New Roman"/>
                <w:color w:val="000000" w:themeColor="text1"/>
              </w:rPr>
            </w:pPr>
            <w:r w:rsidRPr="005722B4">
              <w:rPr>
                <w:rFonts w:ascii="Verdana" w:hAnsi="Verdana" w:cs="Times New Roman"/>
              </w:rPr>
              <w:t xml:space="preserve">6. ¿Cómo calificaría la modalidad online de la institución a partir de la pandemia? </w:t>
            </w:r>
          </w:p>
          <w:p w14:paraId="11820C83" w14:textId="77777777"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0F824910" w14:textId="77777777" w:rsidR="005B4620" w:rsidRPr="005722B4" w:rsidRDefault="005B4620" w:rsidP="00E11A2F">
            <w:pPr>
              <w:spacing w:after="120"/>
              <w:jc w:val="both"/>
              <w:outlineLvl w:val="1"/>
              <w:rPr>
                <w:rFonts w:ascii="Verdana" w:hAnsi="Verdana" w:cs="Times New Roman"/>
                <w:i/>
                <w:sz w:val="24"/>
                <w:szCs w:val="24"/>
                <w:lang w:val="es-EC"/>
              </w:rPr>
            </w:pPr>
          </w:p>
          <w:p w14:paraId="0877B9BA" w14:textId="7DBEBCF9" w:rsidR="00271F66" w:rsidRPr="005722B4" w:rsidRDefault="00271F66" w:rsidP="00E11A2F">
            <w:pPr>
              <w:pStyle w:val="Textoindependiente"/>
              <w:spacing w:after="120"/>
              <w:jc w:val="both"/>
              <w:rPr>
                <w:rFonts w:ascii="Verdana" w:hAnsi="Verdana" w:cs="Times New Roman"/>
                <w:i/>
                <w:color w:val="000000" w:themeColor="text1"/>
              </w:rPr>
            </w:pPr>
            <w:r w:rsidRPr="005722B4">
              <w:rPr>
                <w:rFonts w:ascii="Verdana" w:hAnsi="Verdana" w:cs="Times New Roman"/>
                <w:i/>
                <w:color w:val="000000" w:themeColor="text1"/>
              </w:rPr>
              <w:t xml:space="preserve"> </w:t>
            </w:r>
            <w:proofErr w:type="gramStart"/>
            <w:r w:rsidRPr="005722B4">
              <w:rPr>
                <w:rFonts w:ascii="Verdana" w:hAnsi="Verdana" w:cs="Times New Roman"/>
                <w:i/>
                <w:color w:val="000000" w:themeColor="text1"/>
              </w:rPr>
              <w:t>(</w:t>
            </w:r>
            <w:r w:rsidR="008509F6" w:rsidRPr="005722B4">
              <w:rPr>
                <w:rFonts w:ascii="Verdana" w:hAnsi="Verdana" w:cs="Times New Roman"/>
                <w:i/>
                <w:color w:val="000000" w:themeColor="text1"/>
              </w:rPr>
              <w:t xml:space="preserve"> </w:t>
            </w:r>
            <w:r w:rsidRPr="005722B4">
              <w:rPr>
                <w:rFonts w:ascii="Verdana" w:hAnsi="Verdana" w:cs="Times New Roman"/>
                <w:i/>
                <w:color w:val="000000" w:themeColor="text1"/>
              </w:rPr>
              <w:t>X</w:t>
            </w:r>
            <w:proofErr w:type="gramEnd"/>
            <w:r w:rsidR="008509F6" w:rsidRPr="005722B4">
              <w:rPr>
                <w:rFonts w:ascii="Verdana" w:hAnsi="Verdana" w:cs="Times New Roman"/>
                <w:i/>
                <w:color w:val="000000" w:themeColor="text1"/>
              </w:rPr>
              <w:t xml:space="preserve"> </w:t>
            </w:r>
            <w:r w:rsidRPr="005722B4">
              <w:rPr>
                <w:rFonts w:ascii="Verdana" w:hAnsi="Verdana" w:cs="Times New Roman"/>
                <w:i/>
                <w:color w:val="000000" w:themeColor="text1"/>
              </w:rPr>
              <w:t>)</w:t>
            </w:r>
            <w:r w:rsidR="008509F6" w:rsidRPr="005722B4">
              <w:rPr>
                <w:rFonts w:ascii="Verdana" w:hAnsi="Verdana" w:cs="Times New Roman"/>
                <w:i/>
                <w:color w:val="000000" w:themeColor="text1"/>
              </w:rPr>
              <w:t xml:space="preserve"> </w:t>
            </w:r>
            <w:r w:rsidRPr="005722B4">
              <w:rPr>
                <w:rFonts w:ascii="Verdana" w:hAnsi="Verdana" w:cs="Times New Roman"/>
                <w:i/>
                <w:color w:val="000000" w:themeColor="text1"/>
              </w:rPr>
              <w:t>Buena</w:t>
            </w:r>
          </w:p>
          <w:p w14:paraId="4526BE54" w14:textId="32695F85" w:rsidR="00271F66" w:rsidRPr="005722B4" w:rsidRDefault="00271F66" w:rsidP="00E11A2F">
            <w:pPr>
              <w:spacing w:after="120"/>
              <w:jc w:val="both"/>
              <w:outlineLvl w:val="1"/>
              <w:rPr>
                <w:rFonts w:ascii="Verdana" w:hAnsi="Verdana" w:cs="Times New Roman"/>
                <w:i/>
                <w:sz w:val="24"/>
                <w:szCs w:val="24"/>
                <w:lang w:val="es-EC"/>
              </w:rPr>
            </w:pPr>
          </w:p>
        </w:tc>
        <w:tc>
          <w:tcPr>
            <w:tcW w:w="2943" w:type="dxa"/>
          </w:tcPr>
          <w:p w14:paraId="7A6073F4"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C86DED" w14:paraId="06445E78" w14:textId="77777777" w:rsidTr="005B4620">
        <w:tc>
          <w:tcPr>
            <w:tcW w:w="2942" w:type="dxa"/>
          </w:tcPr>
          <w:p w14:paraId="3E343A41" w14:textId="5B570598" w:rsidR="00271F66" w:rsidRPr="005722B4" w:rsidRDefault="00271F66" w:rsidP="00E11A2F">
            <w:pPr>
              <w:pStyle w:val="Textoindependiente"/>
              <w:tabs>
                <w:tab w:val="left" w:pos="313"/>
                <w:tab w:val="left" w:pos="454"/>
              </w:tabs>
              <w:spacing w:after="120"/>
              <w:jc w:val="both"/>
              <w:rPr>
                <w:rFonts w:ascii="Verdana" w:hAnsi="Verdana" w:cs="Times New Roman"/>
                <w:color w:val="000000" w:themeColor="text1"/>
              </w:rPr>
            </w:pPr>
            <w:r w:rsidRPr="005722B4">
              <w:rPr>
                <w:rFonts w:ascii="Verdana" w:hAnsi="Verdana" w:cs="Times New Roman"/>
                <w:color w:val="000000" w:themeColor="text1"/>
              </w:rPr>
              <w:t>7. ¿</w:t>
            </w:r>
            <w:r w:rsidRPr="005722B4">
              <w:rPr>
                <w:rFonts w:ascii="Verdana" w:hAnsi="Verdana" w:cs="Times New Roman"/>
              </w:rPr>
              <w:t>A través de qué indicadores académicos son evaluadas las metas y objetivos de la institución</w:t>
            </w:r>
            <w:r w:rsidRPr="005722B4">
              <w:rPr>
                <w:rFonts w:ascii="Verdana" w:hAnsi="Verdana" w:cs="Times New Roman"/>
                <w:color w:val="000000" w:themeColor="text1"/>
              </w:rPr>
              <w:t xml:space="preserve">? </w:t>
            </w:r>
          </w:p>
          <w:p w14:paraId="6F0A6CF8" w14:textId="77777777"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75AA7497" w14:textId="77777777" w:rsidR="00271F66" w:rsidRPr="005722B4" w:rsidRDefault="00271F66" w:rsidP="00E11A2F">
            <w:pPr>
              <w:pStyle w:val="Textoindependiente"/>
              <w:spacing w:after="120"/>
              <w:jc w:val="both"/>
              <w:rPr>
                <w:rFonts w:ascii="Verdana" w:hAnsi="Verdana" w:cs="Times New Roman"/>
                <w:color w:val="000000" w:themeColor="text1"/>
              </w:rPr>
            </w:pPr>
          </w:p>
          <w:p w14:paraId="2747AB22" w14:textId="77777777" w:rsidR="00271F66" w:rsidRPr="005722B4" w:rsidRDefault="00271F66" w:rsidP="00E11A2F">
            <w:pPr>
              <w:pStyle w:val="Textoindependiente"/>
              <w:spacing w:after="120"/>
              <w:jc w:val="both"/>
              <w:rPr>
                <w:rFonts w:ascii="Verdana" w:hAnsi="Verdana" w:cs="Times New Roman"/>
                <w:i/>
                <w:color w:val="000000" w:themeColor="text1"/>
              </w:rPr>
            </w:pPr>
            <w:r w:rsidRPr="005722B4">
              <w:rPr>
                <w:rFonts w:ascii="Verdana" w:hAnsi="Verdana" w:cs="Times New Roman"/>
                <w:i/>
              </w:rPr>
              <w:t xml:space="preserve"> “…</w:t>
            </w:r>
            <w:r w:rsidRPr="005722B4">
              <w:rPr>
                <w:rFonts w:ascii="Verdana" w:hAnsi="Verdana" w:cs="Times New Roman"/>
                <w:i/>
                <w:color w:val="000000" w:themeColor="text1"/>
              </w:rPr>
              <w:t xml:space="preserve">No tenemos indicadores académicos debido a la falta de instrumentos de gestión orientados a la administración académica” </w:t>
            </w:r>
          </w:p>
          <w:p w14:paraId="7E035CA0" w14:textId="77777777" w:rsidR="005B4620" w:rsidRPr="005722B4" w:rsidRDefault="005B4620" w:rsidP="00E11A2F">
            <w:pPr>
              <w:spacing w:after="120"/>
              <w:jc w:val="both"/>
              <w:outlineLvl w:val="1"/>
              <w:rPr>
                <w:rFonts w:ascii="Verdana" w:hAnsi="Verdana" w:cs="Times New Roman"/>
                <w:sz w:val="24"/>
                <w:szCs w:val="24"/>
                <w:lang w:val="es-EC"/>
              </w:rPr>
            </w:pPr>
          </w:p>
        </w:tc>
        <w:tc>
          <w:tcPr>
            <w:tcW w:w="2943" w:type="dxa"/>
          </w:tcPr>
          <w:p w14:paraId="6205741D"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C86DED" w14:paraId="04BA4EEE" w14:textId="77777777" w:rsidTr="005B4620">
        <w:tc>
          <w:tcPr>
            <w:tcW w:w="2942" w:type="dxa"/>
          </w:tcPr>
          <w:p w14:paraId="5292258F" w14:textId="30DF0E65" w:rsidR="00271F66" w:rsidRPr="005722B4" w:rsidRDefault="00271F66" w:rsidP="00E11A2F">
            <w:pPr>
              <w:pStyle w:val="Textoindependiente"/>
              <w:tabs>
                <w:tab w:val="left" w:pos="171"/>
              </w:tabs>
              <w:spacing w:after="120"/>
              <w:jc w:val="both"/>
              <w:rPr>
                <w:rFonts w:ascii="Verdana" w:hAnsi="Verdana" w:cs="Times New Roman"/>
              </w:rPr>
            </w:pPr>
            <w:r w:rsidRPr="005722B4">
              <w:rPr>
                <w:rFonts w:ascii="Verdana" w:hAnsi="Verdana" w:cs="Times New Roman"/>
              </w:rPr>
              <w:t>8. ¿La Escuteq actualmente cuenta con una estructura organizacional?</w:t>
            </w:r>
          </w:p>
          <w:p w14:paraId="07E8E495" w14:textId="6892AD82"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507A33F2" w14:textId="77777777" w:rsidR="00271F66" w:rsidRPr="005722B4" w:rsidRDefault="00271F66" w:rsidP="00E11A2F">
            <w:pPr>
              <w:spacing w:after="120"/>
              <w:jc w:val="both"/>
              <w:rPr>
                <w:rFonts w:ascii="Verdana" w:eastAsia="Arial" w:hAnsi="Verdana" w:cs="Times New Roman"/>
                <w:i/>
                <w:color w:val="000000" w:themeColor="text1"/>
                <w:sz w:val="24"/>
                <w:szCs w:val="24"/>
                <w:lang w:val="es-EC" w:eastAsia="es-EC" w:bidi="es-EC"/>
              </w:rPr>
            </w:pPr>
            <w:r w:rsidRPr="005722B4">
              <w:rPr>
                <w:rFonts w:ascii="Verdana" w:hAnsi="Verdana" w:cs="Times New Roman"/>
                <w:i/>
                <w:sz w:val="24"/>
                <w:szCs w:val="24"/>
                <w:lang w:val="es-EC"/>
              </w:rPr>
              <w:t>“…</w:t>
            </w:r>
            <w:r w:rsidRPr="005722B4">
              <w:rPr>
                <w:rFonts w:ascii="Verdana" w:eastAsia="Arial" w:hAnsi="Verdana" w:cs="Times New Roman"/>
                <w:i/>
                <w:color w:val="000000" w:themeColor="text1"/>
                <w:sz w:val="24"/>
                <w:szCs w:val="24"/>
                <w:lang w:val="es-EC" w:eastAsia="es-EC" w:bidi="es-EC"/>
              </w:rPr>
              <w:t xml:space="preserve">Si tenemos gerente general – coordinadora pedagógica – secretario académico – auxiliar de servicios – personal docente” </w:t>
            </w:r>
          </w:p>
          <w:p w14:paraId="0C95EA72" w14:textId="77777777" w:rsidR="005B4620" w:rsidRPr="005722B4" w:rsidRDefault="005B4620" w:rsidP="00E11A2F">
            <w:pPr>
              <w:spacing w:after="120"/>
              <w:jc w:val="both"/>
              <w:outlineLvl w:val="1"/>
              <w:rPr>
                <w:rFonts w:ascii="Verdana" w:hAnsi="Verdana" w:cs="Times New Roman"/>
                <w:sz w:val="24"/>
                <w:szCs w:val="24"/>
                <w:lang w:val="es-EC"/>
              </w:rPr>
            </w:pPr>
          </w:p>
        </w:tc>
        <w:tc>
          <w:tcPr>
            <w:tcW w:w="2943" w:type="dxa"/>
          </w:tcPr>
          <w:p w14:paraId="6E4FC15F" w14:textId="77777777" w:rsidR="005B4620" w:rsidRPr="005722B4" w:rsidRDefault="005B4620" w:rsidP="00E11A2F">
            <w:pPr>
              <w:spacing w:after="120"/>
              <w:jc w:val="both"/>
              <w:outlineLvl w:val="1"/>
              <w:rPr>
                <w:rFonts w:ascii="Verdana" w:hAnsi="Verdana" w:cs="Times New Roman"/>
                <w:sz w:val="24"/>
                <w:szCs w:val="24"/>
                <w:lang w:val="es-EC"/>
              </w:rPr>
            </w:pPr>
          </w:p>
        </w:tc>
      </w:tr>
      <w:tr w:rsidR="005B4620" w:rsidRPr="00C86DED" w14:paraId="79C918E8" w14:textId="77777777" w:rsidTr="005B4620">
        <w:tc>
          <w:tcPr>
            <w:tcW w:w="2942" w:type="dxa"/>
          </w:tcPr>
          <w:p w14:paraId="566B2EAF" w14:textId="597AB9EF" w:rsidR="00271F66" w:rsidRPr="005722B4" w:rsidRDefault="00271F66" w:rsidP="00E11A2F">
            <w:pPr>
              <w:pStyle w:val="Textoindependiente"/>
              <w:spacing w:after="120"/>
              <w:jc w:val="both"/>
              <w:rPr>
                <w:rFonts w:ascii="Verdana" w:hAnsi="Verdana" w:cs="Times New Roman"/>
                <w:i/>
                <w:color w:val="000000" w:themeColor="text1"/>
              </w:rPr>
            </w:pPr>
            <w:r w:rsidRPr="005722B4">
              <w:rPr>
                <w:rFonts w:ascii="Verdana" w:hAnsi="Verdana" w:cs="Times New Roman"/>
              </w:rPr>
              <w:t>9. ¿Considera UD. que la gestión del proceso educativo incide en el desarrollo pedagógico de la institución?</w:t>
            </w:r>
          </w:p>
          <w:p w14:paraId="7A72A5D9" w14:textId="427E0D8F" w:rsidR="005B4620" w:rsidRPr="005722B4" w:rsidRDefault="005B4620" w:rsidP="00E11A2F">
            <w:pPr>
              <w:spacing w:after="120"/>
              <w:jc w:val="both"/>
              <w:outlineLvl w:val="1"/>
              <w:rPr>
                <w:rFonts w:ascii="Verdana" w:hAnsi="Verdana" w:cs="Times New Roman"/>
                <w:sz w:val="24"/>
                <w:szCs w:val="24"/>
                <w:lang w:val="es-EC"/>
              </w:rPr>
            </w:pPr>
          </w:p>
        </w:tc>
        <w:tc>
          <w:tcPr>
            <w:tcW w:w="2942" w:type="dxa"/>
          </w:tcPr>
          <w:p w14:paraId="28DEBD9F" w14:textId="410F2343" w:rsidR="00271F66" w:rsidRPr="005722B4" w:rsidRDefault="00271F66" w:rsidP="00E11A2F">
            <w:pPr>
              <w:pStyle w:val="Textoindependiente"/>
              <w:spacing w:after="120"/>
              <w:jc w:val="both"/>
              <w:rPr>
                <w:rFonts w:ascii="Verdana" w:hAnsi="Verdana" w:cs="Times New Roman"/>
                <w:i/>
                <w:color w:val="000000" w:themeColor="text1"/>
              </w:rPr>
            </w:pPr>
            <w:r w:rsidRPr="005722B4">
              <w:rPr>
                <w:rFonts w:ascii="Verdana" w:hAnsi="Verdana" w:cs="Times New Roman"/>
                <w:i/>
              </w:rPr>
              <w:t>“…</w:t>
            </w:r>
            <w:r w:rsidRPr="005722B4">
              <w:rPr>
                <w:rFonts w:ascii="Verdana" w:eastAsiaTheme="minorHAnsi" w:hAnsi="Verdana" w:cs="Times New Roman"/>
                <w:i/>
                <w:color w:val="000000" w:themeColor="text1"/>
                <w:lang w:eastAsia="en-US" w:bidi="ar-SA"/>
              </w:rPr>
              <w:t xml:space="preserve">Si bastante, el no tener una buena gestión nos ha representado algunos conflictos hemos estado trabajando a través de la </w:t>
            </w:r>
            <w:r w:rsidRPr="005722B4">
              <w:rPr>
                <w:rFonts w:ascii="Verdana" w:eastAsiaTheme="minorHAnsi" w:hAnsi="Verdana" w:cs="Times New Roman"/>
                <w:i/>
                <w:color w:val="000000" w:themeColor="text1"/>
                <w:lang w:eastAsia="en-US" w:bidi="ar-SA"/>
              </w:rPr>
              <w:lastRenderedPageBreak/>
              <w:t xml:space="preserve">plataforma “Zoom” y los estudiantes manifiestan que la conexión representa un gran conflicto para ellos y más para quienes no manejan los servicios de internet” </w:t>
            </w:r>
          </w:p>
          <w:p w14:paraId="1B51682D" w14:textId="77777777" w:rsidR="005B4620" w:rsidRPr="005722B4" w:rsidRDefault="005B4620" w:rsidP="00E11A2F">
            <w:pPr>
              <w:spacing w:after="120"/>
              <w:jc w:val="both"/>
              <w:outlineLvl w:val="1"/>
              <w:rPr>
                <w:rFonts w:ascii="Verdana" w:hAnsi="Verdana" w:cs="Times New Roman"/>
                <w:sz w:val="24"/>
                <w:szCs w:val="24"/>
                <w:lang w:val="es-EC"/>
              </w:rPr>
            </w:pPr>
          </w:p>
        </w:tc>
        <w:tc>
          <w:tcPr>
            <w:tcW w:w="2943" w:type="dxa"/>
          </w:tcPr>
          <w:p w14:paraId="1D164105" w14:textId="77777777" w:rsidR="005B4620" w:rsidRPr="005722B4" w:rsidRDefault="005B4620" w:rsidP="00E11A2F">
            <w:pPr>
              <w:spacing w:after="120"/>
              <w:jc w:val="both"/>
              <w:outlineLvl w:val="1"/>
              <w:rPr>
                <w:rFonts w:ascii="Verdana" w:hAnsi="Verdana" w:cs="Times New Roman"/>
                <w:sz w:val="24"/>
                <w:szCs w:val="24"/>
                <w:lang w:val="es-EC"/>
              </w:rPr>
            </w:pPr>
          </w:p>
        </w:tc>
      </w:tr>
      <w:tr w:rsidR="00271F66" w:rsidRPr="00C86DED" w14:paraId="109C6A5F" w14:textId="77777777" w:rsidTr="005B4620">
        <w:tc>
          <w:tcPr>
            <w:tcW w:w="2942" w:type="dxa"/>
          </w:tcPr>
          <w:p w14:paraId="7A15D71D" w14:textId="36819984" w:rsidR="00271F66" w:rsidRPr="005722B4" w:rsidRDefault="00271F66" w:rsidP="00E11A2F">
            <w:pPr>
              <w:pStyle w:val="Textoindependiente"/>
              <w:spacing w:after="120"/>
              <w:jc w:val="both"/>
              <w:rPr>
                <w:rFonts w:ascii="Verdana" w:hAnsi="Verdana" w:cs="Times New Roman"/>
                <w:color w:val="000000" w:themeColor="text1"/>
              </w:rPr>
            </w:pPr>
            <w:r w:rsidRPr="005722B4">
              <w:rPr>
                <w:rFonts w:ascii="Verdana" w:hAnsi="Verdana" w:cs="Times New Roman"/>
              </w:rPr>
              <w:t>10. ¿Para el ejercicio de las funciones académicas la planta docente recibió capacitaciones del uso de la plataforma virtual?</w:t>
            </w:r>
            <w:r w:rsidR="008509F6" w:rsidRPr="005722B4">
              <w:rPr>
                <w:rFonts w:ascii="Verdana" w:hAnsi="Verdana" w:cs="Times New Roman"/>
              </w:rPr>
              <w:t xml:space="preserve"> </w:t>
            </w:r>
          </w:p>
          <w:p w14:paraId="1269B702" w14:textId="77777777" w:rsidR="00271F66" w:rsidRPr="005722B4" w:rsidRDefault="00271F66" w:rsidP="00E11A2F">
            <w:pPr>
              <w:pStyle w:val="Textoindependiente"/>
              <w:spacing w:after="120"/>
              <w:jc w:val="both"/>
              <w:rPr>
                <w:rFonts w:ascii="Verdana" w:hAnsi="Verdana" w:cs="Times New Roman"/>
              </w:rPr>
            </w:pPr>
          </w:p>
        </w:tc>
        <w:tc>
          <w:tcPr>
            <w:tcW w:w="2942" w:type="dxa"/>
          </w:tcPr>
          <w:p w14:paraId="3F72B079" w14:textId="77777777" w:rsidR="00271F66" w:rsidRPr="005722B4" w:rsidRDefault="00271F66" w:rsidP="00E11A2F">
            <w:pPr>
              <w:spacing w:after="120"/>
              <w:jc w:val="both"/>
              <w:outlineLvl w:val="1"/>
              <w:rPr>
                <w:rFonts w:ascii="Verdana" w:hAnsi="Verdana" w:cs="Times New Roman"/>
                <w:sz w:val="24"/>
                <w:szCs w:val="24"/>
                <w:lang w:val="es-EC"/>
              </w:rPr>
            </w:pPr>
          </w:p>
          <w:p w14:paraId="2DE8FAEF" w14:textId="6A71ABA7" w:rsidR="00271F66" w:rsidRPr="005722B4" w:rsidRDefault="00271F66" w:rsidP="00E11A2F">
            <w:pPr>
              <w:spacing w:after="120"/>
              <w:jc w:val="both"/>
              <w:rPr>
                <w:rFonts w:ascii="Verdana" w:hAnsi="Verdana" w:cs="Times New Roman"/>
                <w:i/>
                <w:sz w:val="24"/>
                <w:szCs w:val="24"/>
                <w:lang w:val="es-EC"/>
              </w:rPr>
            </w:pPr>
            <w:r w:rsidRPr="005722B4">
              <w:rPr>
                <w:rFonts w:ascii="Verdana" w:hAnsi="Verdana" w:cs="Times New Roman"/>
                <w:i/>
                <w:sz w:val="24"/>
                <w:szCs w:val="24"/>
                <w:lang w:val="es-EC"/>
              </w:rPr>
              <w:t xml:space="preserve"> “…Si, se trabajó una inducción de aproximadamente 1 mes, se necesitaba más tiempo para formar a los docentes, pero debido a la necesidad de comenzar clases ya no se logró hacerlo”</w:t>
            </w:r>
            <w:r w:rsidR="008509F6" w:rsidRPr="005722B4">
              <w:rPr>
                <w:rFonts w:ascii="Verdana" w:hAnsi="Verdana" w:cs="Times New Roman"/>
                <w:i/>
                <w:sz w:val="24"/>
                <w:szCs w:val="24"/>
                <w:lang w:val="es-EC"/>
              </w:rPr>
              <w:t xml:space="preserve"> </w:t>
            </w:r>
          </w:p>
          <w:p w14:paraId="7C9E9426" w14:textId="77777777" w:rsidR="00271F66" w:rsidRPr="005722B4" w:rsidRDefault="00271F66" w:rsidP="00E11A2F">
            <w:pPr>
              <w:pStyle w:val="Textoindependiente"/>
              <w:spacing w:after="120"/>
              <w:jc w:val="both"/>
              <w:rPr>
                <w:rFonts w:ascii="Verdana" w:hAnsi="Verdana" w:cs="Times New Roman"/>
                <w:i/>
              </w:rPr>
            </w:pPr>
          </w:p>
        </w:tc>
        <w:tc>
          <w:tcPr>
            <w:tcW w:w="2943" w:type="dxa"/>
          </w:tcPr>
          <w:p w14:paraId="6AA6807F" w14:textId="77777777" w:rsidR="00271F66" w:rsidRPr="005722B4" w:rsidRDefault="00271F66" w:rsidP="00E11A2F">
            <w:pPr>
              <w:spacing w:after="120"/>
              <w:jc w:val="both"/>
              <w:outlineLvl w:val="1"/>
              <w:rPr>
                <w:rFonts w:ascii="Verdana" w:hAnsi="Verdana" w:cs="Times New Roman"/>
                <w:sz w:val="24"/>
                <w:szCs w:val="24"/>
                <w:lang w:val="es-EC"/>
              </w:rPr>
            </w:pPr>
          </w:p>
        </w:tc>
      </w:tr>
      <w:tr w:rsidR="00271F66" w:rsidRPr="00C86DED" w14:paraId="219CFC82" w14:textId="77777777" w:rsidTr="005B4620">
        <w:tc>
          <w:tcPr>
            <w:tcW w:w="2942" w:type="dxa"/>
          </w:tcPr>
          <w:p w14:paraId="41CF818F" w14:textId="418B09DA" w:rsidR="00271F66" w:rsidRPr="005722B4" w:rsidRDefault="00271F66" w:rsidP="00E11A2F">
            <w:pPr>
              <w:pStyle w:val="Textoindependiente"/>
              <w:numPr>
                <w:ilvl w:val="0"/>
                <w:numId w:val="35"/>
              </w:numPr>
              <w:spacing w:after="120"/>
              <w:ind w:left="454" w:hanging="454"/>
              <w:jc w:val="both"/>
              <w:rPr>
                <w:rFonts w:ascii="Verdana" w:hAnsi="Verdana" w:cs="Times New Roman"/>
                <w:color w:val="000000" w:themeColor="text1"/>
              </w:rPr>
            </w:pPr>
            <w:r w:rsidRPr="005722B4">
              <w:rPr>
                <w:rFonts w:ascii="Verdana" w:hAnsi="Verdana" w:cs="Times New Roman"/>
              </w:rPr>
              <w:t xml:space="preserve">¿La selección del personal docente bajo qué parámetros se cumple? </w:t>
            </w:r>
          </w:p>
          <w:p w14:paraId="55D10B3B" w14:textId="77777777" w:rsidR="00271F66" w:rsidRPr="005722B4" w:rsidRDefault="00271F66" w:rsidP="00E11A2F">
            <w:pPr>
              <w:pStyle w:val="Textoindependiente"/>
              <w:spacing w:after="120"/>
              <w:jc w:val="both"/>
              <w:rPr>
                <w:rFonts w:ascii="Verdana" w:hAnsi="Verdana" w:cs="Times New Roman"/>
              </w:rPr>
            </w:pPr>
          </w:p>
        </w:tc>
        <w:tc>
          <w:tcPr>
            <w:tcW w:w="2942" w:type="dxa"/>
          </w:tcPr>
          <w:p w14:paraId="757728E6" w14:textId="77777777" w:rsidR="00271F66" w:rsidRPr="005722B4" w:rsidRDefault="00271F66" w:rsidP="00E11A2F">
            <w:pPr>
              <w:spacing w:after="120"/>
              <w:jc w:val="both"/>
              <w:rPr>
                <w:rFonts w:ascii="Verdana" w:hAnsi="Verdana" w:cs="Times New Roman"/>
                <w:i/>
                <w:sz w:val="24"/>
                <w:szCs w:val="24"/>
                <w:lang w:val="es-EC"/>
              </w:rPr>
            </w:pPr>
            <w:r w:rsidRPr="005722B4">
              <w:rPr>
                <w:rFonts w:ascii="Verdana" w:hAnsi="Verdana" w:cs="Times New Roman"/>
                <w:i/>
                <w:sz w:val="24"/>
                <w:szCs w:val="24"/>
                <w:lang w:val="es-EC"/>
              </w:rPr>
              <w:t>“…Bajo los lineamientos que nos solicita la Agencia Nacional de Tránsito la misma que nos pide que deben ser profesionales con mínimo el grado de tercer nivel afín al módulo a impartir”</w:t>
            </w:r>
          </w:p>
          <w:p w14:paraId="4FA8CC98" w14:textId="77777777" w:rsidR="00271F66" w:rsidRPr="005722B4" w:rsidRDefault="00271F66" w:rsidP="00E11A2F">
            <w:pPr>
              <w:spacing w:after="120"/>
              <w:jc w:val="both"/>
              <w:outlineLvl w:val="1"/>
              <w:rPr>
                <w:rFonts w:ascii="Verdana" w:hAnsi="Verdana" w:cs="Times New Roman"/>
                <w:sz w:val="24"/>
                <w:szCs w:val="24"/>
                <w:lang w:val="es-EC"/>
              </w:rPr>
            </w:pPr>
          </w:p>
        </w:tc>
        <w:tc>
          <w:tcPr>
            <w:tcW w:w="2943" w:type="dxa"/>
          </w:tcPr>
          <w:p w14:paraId="19BDCE38" w14:textId="77777777" w:rsidR="00271F66" w:rsidRPr="005722B4" w:rsidRDefault="00271F66" w:rsidP="00E11A2F">
            <w:pPr>
              <w:spacing w:after="120"/>
              <w:jc w:val="both"/>
              <w:outlineLvl w:val="1"/>
              <w:rPr>
                <w:rFonts w:ascii="Verdana" w:hAnsi="Verdana" w:cs="Times New Roman"/>
                <w:sz w:val="24"/>
                <w:szCs w:val="24"/>
                <w:lang w:val="es-EC"/>
              </w:rPr>
            </w:pPr>
          </w:p>
        </w:tc>
      </w:tr>
      <w:tr w:rsidR="00271F66" w:rsidRPr="00C86DED" w14:paraId="4115498A" w14:textId="77777777" w:rsidTr="005B4620">
        <w:tc>
          <w:tcPr>
            <w:tcW w:w="2942" w:type="dxa"/>
          </w:tcPr>
          <w:p w14:paraId="35B09945" w14:textId="12F24522" w:rsidR="00271F66" w:rsidRPr="005722B4" w:rsidRDefault="00271F66" w:rsidP="00E11A2F">
            <w:pPr>
              <w:spacing w:after="120"/>
              <w:jc w:val="both"/>
              <w:rPr>
                <w:rFonts w:ascii="Verdana" w:hAnsi="Verdana" w:cs="Times New Roman"/>
                <w:sz w:val="24"/>
                <w:szCs w:val="24"/>
                <w:lang w:val="es-ES"/>
              </w:rPr>
            </w:pPr>
            <w:r w:rsidRPr="005722B4">
              <w:rPr>
                <w:rFonts w:ascii="Verdana" w:hAnsi="Verdana" w:cs="Times New Roman"/>
                <w:color w:val="000000" w:themeColor="text1"/>
                <w:sz w:val="24"/>
                <w:szCs w:val="24"/>
                <w:lang w:val="es-EC"/>
              </w:rPr>
              <w:t>12. ¿En la plataforma PRODEUTEQ aula virtual se registran los horarios de clases de cada docente con las especificaciones que se ha trabajado de manera presencial?</w:t>
            </w:r>
          </w:p>
        </w:tc>
        <w:tc>
          <w:tcPr>
            <w:tcW w:w="2942" w:type="dxa"/>
          </w:tcPr>
          <w:p w14:paraId="1ACEFDF2" w14:textId="77777777" w:rsidR="00271F66" w:rsidRPr="005722B4" w:rsidRDefault="00271F66" w:rsidP="00E11A2F">
            <w:pPr>
              <w:spacing w:after="120"/>
              <w:jc w:val="both"/>
              <w:rPr>
                <w:rFonts w:ascii="Verdana" w:hAnsi="Verdana" w:cs="Times New Roman"/>
                <w:i/>
                <w:color w:val="000000" w:themeColor="text1"/>
                <w:sz w:val="24"/>
                <w:szCs w:val="24"/>
                <w:lang w:val="es-EC"/>
              </w:rPr>
            </w:pPr>
            <w:r w:rsidRPr="005722B4">
              <w:rPr>
                <w:rFonts w:ascii="Verdana" w:hAnsi="Verdana" w:cs="Times New Roman"/>
                <w:i/>
                <w:sz w:val="24"/>
                <w:szCs w:val="24"/>
                <w:lang w:val="es-EC"/>
              </w:rPr>
              <w:t>“…</w:t>
            </w:r>
            <w:r w:rsidRPr="005722B4">
              <w:rPr>
                <w:rFonts w:ascii="Verdana" w:hAnsi="Verdana" w:cs="Times New Roman"/>
                <w:i/>
                <w:color w:val="000000" w:themeColor="text1"/>
                <w:sz w:val="24"/>
                <w:szCs w:val="24"/>
                <w:lang w:val="es-EC"/>
              </w:rPr>
              <w:t xml:space="preserve">No, cada docente realiza sus informes al final del módulo debido a que solo trabajan por un contrato de servicios profesionales” </w:t>
            </w:r>
          </w:p>
          <w:p w14:paraId="52F4B5CC" w14:textId="77777777" w:rsidR="00271F66" w:rsidRPr="005722B4" w:rsidRDefault="00271F66" w:rsidP="00E11A2F">
            <w:pPr>
              <w:spacing w:after="120"/>
              <w:jc w:val="both"/>
              <w:outlineLvl w:val="1"/>
              <w:rPr>
                <w:rFonts w:ascii="Verdana" w:hAnsi="Verdana" w:cs="Times New Roman"/>
                <w:sz w:val="24"/>
                <w:szCs w:val="24"/>
                <w:lang w:val="es-EC"/>
              </w:rPr>
            </w:pPr>
          </w:p>
        </w:tc>
        <w:tc>
          <w:tcPr>
            <w:tcW w:w="2943" w:type="dxa"/>
          </w:tcPr>
          <w:p w14:paraId="10EF22C3" w14:textId="77777777" w:rsidR="00271F66" w:rsidRPr="005722B4" w:rsidRDefault="00271F66" w:rsidP="00E11A2F">
            <w:pPr>
              <w:spacing w:after="120"/>
              <w:jc w:val="both"/>
              <w:outlineLvl w:val="1"/>
              <w:rPr>
                <w:rFonts w:ascii="Verdana" w:hAnsi="Verdana" w:cs="Times New Roman"/>
                <w:sz w:val="24"/>
                <w:szCs w:val="24"/>
                <w:lang w:val="es-EC"/>
              </w:rPr>
            </w:pPr>
          </w:p>
        </w:tc>
      </w:tr>
      <w:tr w:rsidR="00840429" w:rsidRPr="00C86DED" w14:paraId="7A0FCCF5" w14:textId="77777777" w:rsidTr="005B4620">
        <w:tc>
          <w:tcPr>
            <w:tcW w:w="2942" w:type="dxa"/>
          </w:tcPr>
          <w:p w14:paraId="3E4B59E4" w14:textId="41273AFB" w:rsidR="00840429" w:rsidRPr="005722B4" w:rsidRDefault="00840429" w:rsidP="00E11A2F">
            <w:pPr>
              <w:spacing w:after="12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13. ¿Cree que aplicando una mejor gestión académica la oferta educativa online tenga una mayor aceptación por la población?</w:t>
            </w:r>
          </w:p>
        </w:tc>
        <w:tc>
          <w:tcPr>
            <w:tcW w:w="2942" w:type="dxa"/>
          </w:tcPr>
          <w:p w14:paraId="2D722700" w14:textId="77777777" w:rsidR="00840429" w:rsidRPr="005722B4" w:rsidRDefault="00840429" w:rsidP="00E11A2F">
            <w:pPr>
              <w:spacing w:after="120"/>
              <w:jc w:val="both"/>
              <w:rPr>
                <w:rFonts w:ascii="Verdana" w:hAnsi="Verdana" w:cs="Times New Roman"/>
                <w:i/>
                <w:color w:val="000000" w:themeColor="text1"/>
                <w:sz w:val="24"/>
                <w:szCs w:val="24"/>
                <w:lang w:val="es-EC"/>
              </w:rPr>
            </w:pPr>
            <w:r w:rsidRPr="005722B4">
              <w:rPr>
                <w:rFonts w:ascii="Verdana" w:hAnsi="Verdana" w:cs="Times New Roman"/>
                <w:i/>
                <w:sz w:val="24"/>
                <w:szCs w:val="24"/>
                <w:lang w:val="es-EC"/>
              </w:rPr>
              <w:t>“…</w:t>
            </w:r>
            <w:r w:rsidRPr="005722B4">
              <w:rPr>
                <w:rFonts w:ascii="Verdana" w:hAnsi="Verdana" w:cs="Times New Roman"/>
                <w:i/>
                <w:color w:val="000000" w:themeColor="text1"/>
                <w:sz w:val="24"/>
                <w:szCs w:val="24"/>
                <w:lang w:val="es-EC"/>
              </w:rPr>
              <w:t xml:space="preserve">Si por supuesto, la misma no solo nos permitirá inscribir a más estudiantes, sino que también nos permitirá posicionarnos como una institución integral” </w:t>
            </w:r>
          </w:p>
          <w:p w14:paraId="6BC44296" w14:textId="77777777" w:rsidR="00840429" w:rsidRPr="005722B4" w:rsidRDefault="00840429" w:rsidP="00E11A2F">
            <w:pPr>
              <w:spacing w:after="120"/>
              <w:jc w:val="both"/>
              <w:rPr>
                <w:rFonts w:ascii="Verdana" w:hAnsi="Verdana" w:cs="Times New Roman"/>
                <w:i/>
                <w:sz w:val="24"/>
                <w:szCs w:val="24"/>
                <w:lang w:val="es-EC"/>
              </w:rPr>
            </w:pPr>
          </w:p>
        </w:tc>
        <w:tc>
          <w:tcPr>
            <w:tcW w:w="2943" w:type="dxa"/>
          </w:tcPr>
          <w:p w14:paraId="633B6EA0" w14:textId="77777777" w:rsidR="00840429" w:rsidRPr="005722B4" w:rsidRDefault="00840429" w:rsidP="00E11A2F">
            <w:pPr>
              <w:spacing w:after="120"/>
              <w:jc w:val="both"/>
              <w:outlineLvl w:val="1"/>
              <w:rPr>
                <w:rFonts w:ascii="Verdana" w:hAnsi="Verdana" w:cs="Times New Roman"/>
                <w:sz w:val="24"/>
                <w:szCs w:val="24"/>
                <w:lang w:val="es-EC"/>
              </w:rPr>
            </w:pPr>
          </w:p>
        </w:tc>
      </w:tr>
      <w:tr w:rsidR="00840429" w:rsidRPr="00C86DED" w14:paraId="11BC550D" w14:textId="77777777" w:rsidTr="005B4620">
        <w:tc>
          <w:tcPr>
            <w:tcW w:w="2942" w:type="dxa"/>
          </w:tcPr>
          <w:p w14:paraId="7B1655C3" w14:textId="77777777" w:rsidR="00840429" w:rsidRPr="005722B4" w:rsidRDefault="00840429" w:rsidP="00E11A2F">
            <w:pPr>
              <w:pStyle w:val="Textoindependiente"/>
              <w:spacing w:after="120"/>
              <w:jc w:val="both"/>
              <w:rPr>
                <w:rFonts w:ascii="Verdana" w:hAnsi="Verdana" w:cs="Times New Roman"/>
                <w:color w:val="000000" w:themeColor="text1"/>
              </w:rPr>
            </w:pPr>
            <w:r w:rsidRPr="005722B4">
              <w:rPr>
                <w:rFonts w:ascii="Verdana" w:hAnsi="Verdana" w:cs="Times New Roman"/>
                <w:color w:val="000000" w:themeColor="text1"/>
              </w:rPr>
              <w:t xml:space="preserve">14. ¿Existe un instrumento de evaluación al docente, orientado al logro académico? </w:t>
            </w:r>
          </w:p>
          <w:p w14:paraId="2826F89B" w14:textId="7DE6D8B7" w:rsidR="00840429" w:rsidRPr="005722B4" w:rsidRDefault="00840429" w:rsidP="00E11A2F">
            <w:pPr>
              <w:spacing w:after="120"/>
              <w:jc w:val="both"/>
              <w:rPr>
                <w:rFonts w:ascii="Verdana" w:hAnsi="Verdana" w:cs="Times New Roman"/>
                <w:color w:val="000000" w:themeColor="text1"/>
                <w:sz w:val="24"/>
                <w:szCs w:val="24"/>
                <w:lang w:val="es-EC"/>
              </w:rPr>
            </w:pPr>
          </w:p>
        </w:tc>
        <w:tc>
          <w:tcPr>
            <w:tcW w:w="2942" w:type="dxa"/>
          </w:tcPr>
          <w:p w14:paraId="236A0795" w14:textId="77777777" w:rsidR="00840429" w:rsidRPr="005722B4" w:rsidRDefault="00840429" w:rsidP="00E11A2F">
            <w:pPr>
              <w:spacing w:after="120"/>
              <w:jc w:val="both"/>
              <w:rPr>
                <w:rFonts w:ascii="Verdana" w:hAnsi="Verdana" w:cs="Times New Roman"/>
                <w:i/>
                <w:color w:val="000000" w:themeColor="text1"/>
                <w:sz w:val="24"/>
                <w:szCs w:val="24"/>
                <w:lang w:val="es-EC"/>
              </w:rPr>
            </w:pPr>
            <w:r w:rsidRPr="005722B4">
              <w:rPr>
                <w:rFonts w:ascii="Verdana" w:hAnsi="Verdana" w:cs="Times New Roman"/>
                <w:i/>
                <w:sz w:val="24"/>
                <w:szCs w:val="24"/>
                <w:lang w:val="es-EC"/>
              </w:rPr>
              <w:t>“…</w:t>
            </w:r>
            <w:r w:rsidRPr="005722B4">
              <w:rPr>
                <w:rFonts w:ascii="Verdana" w:hAnsi="Verdana" w:cs="Times New Roman"/>
                <w:i/>
                <w:color w:val="000000" w:themeColor="text1"/>
                <w:sz w:val="24"/>
                <w:szCs w:val="24"/>
                <w:lang w:val="es-EC"/>
              </w:rPr>
              <w:t xml:space="preserve">No, debido a la agilidad de retomar las clases no se tomó en consideración evaluar a los maestros que imparten sus contenidos con nuestros estudiantes” </w:t>
            </w:r>
          </w:p>
          <w:p w14:paraId="7A1C1E35" w14:textId="77777777" w:rsidR="00840429" w:rsidRPr="005722B4" w:rsidRDefault="00840429" w:rsidP="00E11A2F">
            <w:pPr>
              <w:spacing w:after="120"/>
              <w:jc w:val="both"/>
              <w:rPr>
                <w:rFonts w:ascii="Verdana" w:hAnsi="Verdana" w:cs="Times New Roman"/>
                <w:i/>
                <w:sz w:val="24"/>
                <w:szCs w:val="24"/>
                <w:lang w:val="es-EC"/>
              </w:rPr>
            </w:pPr>
          </w:p>
        </w:tc>
        <w:tc>
          <w:tcPr>
            <w:tcW w:w="2943" w:type="dxa"/>
          </w:tcPr>
          <w:p w14:paraId="23BFD788" w14:textId="77777777" w:rsidR="00840429" w:rsidRPr="005722B4" w:rsidRDefault="00840429" w:rsidP="00E11A2F">
            <w:pPr>
              <w:spacing w:after="120"/>
              <w:jc w:val="both"/>
              <w:outlineLvl w:val="1"/>
              <w:rPr>
                <w:rFonts w:ascii="Verdana" w:hAnsi="Verdana" w:cs="Times New Roman"/>
                <w:sz w:val="24"/>
                <w:szCs w:val="24"/>
                <w:lang w:val="es-EC"/>
              </w:rPr>
            </w:pPr>
          </w:p>
        </w:tc>
      </w:tr>
    </w:tbl>
    <w:p w14:paraId="77426899" w14:textId="223F2352" w:rsidR="00840429" w:rsidRPr="005722B4" w:rsidRDefault="00840429"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Fuente: Entrevista</w:t>
      </w:r>
    </w:p>
    <w:p w14:paraId="49B3B0FD" w14:textId="4B4DB570" w:rsidR="00840429" w:rsidRPr="005722B4" w:rsidRDefault="00840429"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Elaborado por: Autor</w:t>
      </w:r>
      <w:r w:rsidR="00597F96" w:rsidRPr="005722B4">
        <w:rPr>
          <w:rFonts w:ascii="Verdana" w:hAnsi="Verdana" w:cs="Times New Roman"/>
          <w:i/>
          <w:sz w:val="24"/>
          <w:szCs w:val="24"/>
          <w:lang w:val="es-MX"/>
        </w:rPr>
        <w:t>es</w:t>
      </w:r>
    </w:p>
    <w:p w14:paraId="63F842EF" w14:textId="4F3A23A7" w:rsidR="00840429" w:rsidRPr="005722B4" w:rsidRDefault="00840429" w:rsidP="00E11A2F">
      <w:pPr>
        <w:spacing w:after="120" w:line="240" w:lineRule="auto"/>
        <w:jc w:val="both"/>
        <w:rPr>
          <w:rFonts w:ascii="Verdana" w:hAnsi="Verdana" w:cs="Times New Roman"/>
          <w:i/>
          <w:sz w:val="24"/>
          <w:szCs w:val="24"/>
          <w:lang w:val="es-MX"/>
        </w:rPr>
      </w:pPr>
    </w:p>
    <w:p w14:paraId="3838518F" w14:textId="7C5EE42D" w:rsidR="00092E5E" w:rsidRPr="005722B4" w:rsidRDefault="00092E5E" w:rsidP="00E11A2F">
      <w:pPr>
        <w:spacing w:after="120" w:line="240" w:lineRule="auto"/>
        <w:jc w:val="both"/>
        <w:outlineLvl w:val="1"/>
        <w:rPr>
          <w:rFonts w:ascii="Verdana" w:hAnsi="Verdana" w:cs="Times New Roman"/>
          <w:sz w:val="24"/>
          <w:szCs w:val="24"/>
          <w:lang w:val="es-MX"/>
        </w:rPr>
      </w:pPr>
      <w:bookmarkStart w:id="90" w:name="_Toc71915264"/>
      <w:r w:rsidRPr="005722B4">
        <w:rPr>
          <w:rFonts w:ascii="Verdana" w:hAnsi="Verdana" w:cs="Times New Roman"/>
          <w:sz w:val="24"/>
          <w:szCs w:val="24"/>
          <w:lang w:val="es-MX"/>
        </w:rPr>
        <w:t>Triangulación de resultados</w:t>
      </w:r>
      <w:bookmarkEnd w:id="90"/>
      <w:r w:rsidR="00597F96" w:rsidRPr="005722B4">
        <w:rPr>
          <w:rFonts w:ascii="Verdana" w:hAnsi="Verdana" w:cs="Times New Roman"/>
          <w:sz w:val="24"/>
          <w:szCs w:val="24"/>
          <w:lang w:val="es-MX"/>
        </w:rPr>
        <w:t xml:space="preserve">: </w:t>
      </w:r>
      <w:r w:rsidRPr="005722B4">
        <w:rPr>
          <w:rFonts w:ascii="Verdana" w:hAnsi="Verdana" w:cs="Times New Roman"/>
          <w:sz w:val="24"/>
          <w:szCs w:val="24"/>
          <w:lang w:val="es-MX"/>
        </w:rPr>
        <w:t xml:space="preserve">En este apartado se expone el análisis de la información adquirida mediante la aplicación de la encuesta y la entrevista, el objetivo es demostrar los aspectos que guardan relación en el estudio, </w:t>
      </w:r>
      <w:r w:rsidR="00486630" w:rsidRPr="005722B4">
        <w:rPr>
          <w:rFonts w:ascii="Verdana" w:hAnsi="Verdana" w:cs="Times New Roman"/>
          <w:sz w:val="24"/>
          <w:szCs w:val="24"/>
          <w:lang w:val="es-MX"/>
        </w:rPr>
        <w:t>así</w:t>
      </w:r>
      <w:r w:rsidRPr="005722B4">
        <w:rPr>
          <w:rFonts w:ascii="Verdana" w:hAnsi="Verdana" w:cs="Times New Roman"/>
          <w:sz w:val="24"/>
          <w:szCs w:val="24"/>
          <w:lang w:val="es-MX"/>
        </w:rPr>
        <w:t xml:space="preserve"> como también emitir un criterio confiable de alto grado académico. </w:t>
      </w:r>
    </w:p>
    <w:p w14:paraId="50C17549" w14:textId="0543DC7E" w:rsidR="00092E5E" w:rsidRPr="005722B4" w:rsidRDefault="00092E5E" w:rsidP="00E11A2F">
      <w:pPr>
        <w:pStyle w:val="Descripcin"/>
        <w:spacing w:after="120"/>
        <w:jc w:val="both"/>
        <w:rPr>
          <w:rFonts w:ascii="Verdana" w:hAnsi="Verdana" w:cs="Times New Roman"/>
          <w:color w:val="000000" w:themeColor="text1"/>
          <w:sz w:val="24"/>
          <w:szCs w:val="24"/>
        </w:rPr>
      </w:pPr>
      <w:bookmarkStart w:id="91" w:name="_Toc66895219"/>
      <w:bookmarkStart w:id="92" w:name="_Toc66895419"/>
      <w:r w:rsidRPr="005722B4">
        <w:rPr>
          <w:rFonts w:ascii="Verdana" w:hAnsi="Verdana" w:cs="Times New Roman"/>
          <w:color w:val="000000" w:themeColor="text1"/>
          <w:sz w:val="24"/>
          <w:szCs w:val="24"/>
        </w:rPr>
        <w:t xml:space="preserve">Gráfico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Gráfico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3</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Triangulación de datos e información</w:t>
      </w:r>
      <w:bookmarkEnd w:id="91"/>
      <w:bookmarkEnd w:id="92"/>
    </w:p>
    <w:p w14:paraId="5255CAA4" w14:textId="176E7FC1" w:rsidR="009A64A7" w:rsidRPr="005722B4" w:rsidRDefault="00C16B29" w:rsidP="00E11A2F">
      <w:pPr>
        <w:spacing w:after="120" w:line="240" w:lineRule="auto"/>
        <w:jc w:val="both"/>
        <w:rPr>
          <w:rFonts w:ascii="Verdana" w:hAnsi="Verdana"/>
          <w:sz w:val="24"/>
          <w:szCs w:val="24"/>
          <w:lang w:val="es-EC"/>
        </w:rPr>
      </w:pPr>
      <w:r w:rsidRPr="005722B4">
        <w:rPr>
          <w:rFonts w:ascii="Verdana" w:hAnsi="Verdana" w:cs="Times New Roman"/>
          <w:noProof/>
          <w:color w:val="000000" w:themeColor="text1"/>
          <w:sz w:val="24"/>
          <w:szCs w:val="24"/>
          <w:lang w:val="es-ES" w:eastAsia="es-ES"/>
        </w:rPr>
        <mc:AlternateContent>
          <mc:Choice Requires="wps">
            <w:drawing>
              <wp:anchor distT="0" distB="0" distL="114300" distR="114300" simplePos="0" relativeHeight="251693056" behindDoc="1" locked="0" layoutInCell="1" allowOverlap="1" wp14:anchorId="72594401" wp14:editId="66197DCB">
                <wp:simplePos x="0" y="0"/>
                <wp:positionH relativeFrom="margin">
                  <wp:posOffset>2084705</wp:posOffset>
                </wp:positionH>
                <wp:positionV relativeFrom="paragraph">
                  <wp:posOffset>53340</wp:posOffset>
                </wp:positionV>
                <wp:extent cx="1391285" cy="818515"/>
                <wp:effectExtent l="0" t="0" r="18415" b="19685"/>
                <wp:wrapNone/>
                <wp:docPr id="43" name="Elipse 43"/>
                <wp:cNvGraphicFramePr/>
                <a:graphic xmlns:a="http://schemas.openxmlformats.org/drawingml/2006/main">
                  <a:graphicData uri="http://schemas.microsoft.com/office/word/2010/wordprocessingShape">
                    <wps:wsp>
                      <wps:cNvSpPr/>
                      <wps:spPr>
                        <a:xfrm>
                          <a:off x="0" y="0"/>
                          <a:ext cx="1391285" cy="818515"/>
                        </a:xfrm>
                        <a:prstGeom prst="ellipse">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CABD29" w14:textId="77777777" w:rsidR="00C16B29" w:rsidRDefault="00C16B29" w:rsidP="00092E5E">
                            <w:pPr>
                              <w:jc w:val="center"/>
                              <w:rPr>
                                <w:b/>
                                <w:color w:val="000000" w:themeColor="text1"/>
                                <w:sz w:val="16"/>
                              </w:rPr>
                            </w:pPr>
                          </w:p>
                          <w:p w14:paraId="35C774C9" w14:textId="77777777" w:rsidR="00C16B29" w:rsidRPr="0014750A" w:rsidRDefault="00C16B29" w:rsidP="00092E5E">
                            <w:pPr>
                              <w:jc w:val="center"/>
                              <w:rPr>
                                <w:rFonts w:ascii="Times New Roman" w:hAnsi="Times New Roman" w:cs="Times New Roman"/>
                                <w:b/>
                                <w:color w:val="000000" w:themeColor="text1"/>
                                <w:sz w:val="16"/>
                              </w:rPr>
                            </w:pPr>
                            <w:r w:rsidRPr="0014750A">
                              <w:rPr>
                                <w:rFonts w:ascii="Times New Roman" w:hAnsi="Times New Roman" w:cs="Times New Roman"/>
                                <w:b/>
                                <w:color w:val="000000" w:themeColor="text1"/>
                                <w:sz w:val="16"/>
                              </w:rPr>
                              <w:t>TOMA DE INFORMACIÓN</w:t>
                            </w:r>
                          </w:p>
                          <w:p w14:paraId="3FD800E9" w14:textId="77777777" w:rsidR="00C16B29" w:rsidRDefault="00C16B29" w:rsidP="00092E5E">
                            <w:pPr>
                              <w:jc w:val="center"/>
                            </w:pPr>
                          </w:p>
                          <w:p w14:paraId="5CA7C5D5" w14:textId="77777777" w:rsidR="00C16B29" w:rsidRDefault="00C16B29" w:rsidP="00092E5E">
                            <w:pPr>
                              <w:jc w:val="center"/>
                            </w:pPr>
                          </w:p>
                          <w:p w14:paraId="2B5D5864" w14:textId="77777777" w:rsidR="00C16B29" w:rsidRDefault="00C16B29" w:rsidP="00092E5E">
                            <w:pPr>
                              <w:jc w:val="center"/>
                            </w:pPr>
                          </w:p>
                          <w:p w14:paraId="3714D044" w14:textId="77777777" w:rsidR="00C16B29" w:rsidRDefault="00C16B29" w:rsidP="00092E5E">
                            <w:pPr>
                              <w:jc w:val="center"/>
                            </w:pPr>
                          </w:p>
                          <w:p w14:paraId="348695AC" w14:textId="77777777" w:rsidR="00C16B29" w:rsidRDefault="00C16B29" w:rsidP="00092E5E">
                            <w:pPr>
                              <w:jc w:val="center"/>
                            </w:pPr>
                          </w:p>
                          <w:p w14:paraId="2A28C093" w14:textId="77777777" w:rsidR="00C16B29" w:rsidRDefault="00C16B29" w:rsidP="00092E5E">
                            <w:pPr>
                              <w:jc w:val="center"/>
                            </w:pPr>
                          </w:p>
                          <w:p w14:paraId="7870A01D" w14:textId="77777777" w:rsidR="00C16B29" w:rsidRDefault="00C16B29" w:rsidP="00092E5E">
                            <w:pPr>
                              <w:jc w:val="center"/>
                            </w:pPr>
                          </w:p>
                          <w:p w14:paraId="13BB7B23" w14:textId="77777777" w:rsidR="00C16B29" w:rsidRDefault="00C16B29" w:rsidP="00092E5E">
                            <w:pPr>
                              <w:jc w:val="center"/>
                            </w:pPr>
                          </w:p>
                          <w:p w14:paraId="1A6FB845" w14:textId="77777777" w:rsidR="00C16B29" w:rsidRDefault="00C16B29" w:rsidP="00092E5E">
                            <w:pPr>
                              <w:jc w:val="center"/>
                            </w:pPr>
                          </w:p>
                          <w:p w14:paraId="4AFCFEA4" w14:textId="77777777" w:rsidR="00C16B29" w:rsidRDefault="00C16B29" w:rsidP="00092E5E">
                            <w:pPr>
                              <w:jc w:val="center"/>
                            </w:pPr>
                          </w:p>
                          <w:p w14:paraId="66C1AFAB" w14:textId="77777777" w:rsidR="00C16B29" w:rsidRDefault="00C16B29" w:rsidP="00092E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94401" id="Elipse 43" o:spid="_x0000_s1030" style="position:absolute;left:0;text-align:left;margin-left:164.15pt;margin-top:4.2pt;width:109.55pt;height:64.4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LeogIAAL8FAAAOAAAAZHJzL2Uyb0RvYy54bWysVEtPGzEQvlfqf7B8L5sNCQ0RGxRBqSpR&#10;iAoVZ8frZS3ZHtd2skl/fcf2Zoko7aFqDpt5fvPwzFxc7rQiW+G8BFPR8mREiTAcammeK/r98ebD&#10;jBIfmKmZAiMquheeXi7ev7vo7FyMoQVVC0cQxPh5ZyvahmDnReF5KzTzJ2CFQWUDTrOArHsuasc6&#10;RNeqGI9GZ0UHrrYOuPAepddZSRcJv2kED/dN40UgqqKYW0hfl77r+C0WF2z+7JhtJe/TYP+QhWbS&#10;YNAB6poFRjZO/galJXfgoQknHHQBTSO5SDVgNeXoVTUPLbMi1YLN8XZok/9/sPxuu3JE1hWdnFJi&#10;mMY3+qSk9YKgALvTWT9Howe7cj3nkYyl7hqn4z8WQXapo/uho2IXCEdheXpejmdTSjjqZuVsWk4j&#10;aPHibZ0PnwVoEomKCpWCp16y7a0P2fpgFeN5ULK+kUolJg6KuFKObBk+MeNcmDBJ7mqjv0Kd5Wcj&#10;/OXHRjGORBZPDmJMKI1cRErpHQUpYgty0YkKeyViaGW+iQZbh2WOU8AB4TiXMqtaVossnv4xZgKM&#10;yA0WN2D3AG/VWfa97O2jq0gzPziP/pZYbu3gkSKDCYOzlgbcWwAqDJGzPbbsqDWRDLv1Lo9VzDFK&#10;1lDvcdQc5B30lt9IfPJb5sOKOVw6XE88JOEeP42CrqLQU5S04H6+JY/2uAuopaTDJa6o/7FhTlCi&#10;vhjckvNyMolbn5jJ9OMYGXesWR9rzEZfAQ5RiSfL8kRG+6AOZONAP+G9WcaoqGKGY+yK8uAOzFXI&#10;xwUvFhfLZTLDTbcs3JoHyyN47HOc58fdE3O2n/uAG3MHh4Vn81ezn22jp4HlJkAj02K89LV/AbwS&#10;aXz7ixbP0DGfrF7u7uIXAAAA//8DAFBLAwQUAAYACAAAACEALf0YKd4AAAAJAQAADwAAAGRycy9k&#10;b3ducmV2LnhtbEyPwU7DMAyG70i8Q2QkbixlHVtXmk4TggOnqQVp16wxaUXjVE26lbfHnNjN1v/p&#10;9+diN7tenHEMnScFj4sEBFLjTUdWwefH20MGIkRNRveeUMEPBtiVtzeFzo2/UIXnOlrBJRRyraCN&#10;ccilDE2LToeFH5A4+/Kj05HX0Uoz6guXu14uk2Qtne6IL7R6wJcWm+96cgqqw+v0vk5qWx068tXW&#10;74+Js0rd3837ZxAR5/gPw58+q0PJTic/kQmiV5Aus5RRBdkKBOdPqw0PJwbTTQqyLOT1B+UvAAAA&#10;//8DAFBLAQItABQABgAIAAAAIQC2gziS/gAAAOEBAAATAAAAAAAAAAAAAAAAAAAAAABbQ29udGVu&#10;dF9UeXBlc10ueG1sUEsBAi0AFAAGAAgAAAAhADj9If/WAAAAlAEAAAsAAAAAAAAAAAAAAAAALwEA&#10;AF9yZWxzLy5yZWxzUEsBAi0AFAAGAAgAAAAhAB3u8t6iAgAAvwUAAA4AAAAAAAAAAAAAAAAALgIA&#10;AGRycy9lMm9Eb2MueG1sUEsBAi0AFAAGAAgAAAAhAC39GCneAAAACQEAAA8AAAAAAAAAAAAAAAAA&#10;/AQAAGRycy9kb3ducmV2LnhtbFBLBQYAAAAABAAEAPMAAAAHBgAAAAA=&#10;" fillcolor="#ffd966 [1943]" strokecolor="#1f4d78 [1604]" strokeweight="1pt">
                <v:stroke joinstyle="miter"/>
                <v:textbox>
                  <w:txbxContent>
                    <w:p w14:paraId="0DCABD29" w14:textId="77777777" w:rsidR="00C16B29" w:rsidRDefault="00C16B29" w:rsidP="00092E5E">
                      <w:pPr>
                        <w:jc w:val="center"/>
                        <w:rPr>
                          <w:b/>
                          <w:color w:val="000000" w:themeColor="text1"/>
                          <w:sz w:val="16"/>
                        </w:rPr>
                      </w:pPr>
                    </w:p>
                    <w:p w14:paraId="35C774C9" w14:textId="77777777" w:rsidR="00C16B29" w:rsidRPr="0014750A" w:rsidRDefault="00C16B29" w:rsidP="00092E5E">
                      <w:pPr>
                        <w:jc w:val="center"/>
                        <w:rPr>
                          <w:rFonts w:ascii="Times New Roman" w:hAnsi="Times New Roman" w:cs="Times New Roman"/>
                          <w:b/>
                          <w:color w:val="000000" w:themeColor="text1"/>
                          <w:sz w:val="16"/>
                        </w:rPr>
                      </w:pPr>
                      <w:r w:rsidRPr="0014750A">
                        <w:rPr>
                          <w:rFonts w:ascii="Times New Roman" w:hAnsi="Times New Roman" w:cs="Times New Roman"/>
                          <w:b/>
                          <w:color w:val="000000" w:themeColor="text1"/>
                          <w:sz w:val="16"/>
                        </w:rPr>
                        <w:t>TOMA DE INFORMACIÓN</w:t>
                      </w:r>
                    </w:p>
                    <w:p w14:paraId="3FD800E9" w14:textId="77777777" w:rsidR="00C16B29" w:rsidRDefault="00C16B29" w:rsidP="00092E5E">
                      <w:pPr>
                        <w:jc w:val="center"/>
                      </w:pPr>
                    </w:p>
                    <w:p w14:paraId="5CA7C5D5" w14:textId="77777777" w:rsidR="00C16B29" w:rsidRDefault="00C16B29" w:rsidP="00092E5E">
                      <w:pPr>
                        <w:jc w:val="center"/>
                      </w:pPr>
                    </w:p>
                    <w:p w14:paraId="2B5D5864" w14:textId="77777777" w:rsidR="00C16B29" w:rsidRDefault="00C16B29" w:rsidP="00092E5E">
                      <w:pPr>
                        <w:jc w:val="center"/>
                      </w:pPr>
                    </w:p>
                    <w:p w14:paraId="3714D044" w14:textId="77777777" w:rsidR="00C16B29" w:rsidRDefault="00C16B29" w:rsidP="00092E5E">
                      <w:pPr>
                        <w:jc w:val="center"/>
                      </w:pPr>
                    </w:p>
                    <w:p w14:paraId="348695AC" w14:textId="77777777" w:rsidR="00C16B29" w:rsidRDefault="00C16B29" w:rsidP="00092E5E">
                      <w:pPr>
                        <w:jc w:val="center"/>
                      </w:pPr>
                    </w:p>
                    <w:p w14:paraId="2A28C093" w14:textId="77777777" w:rsidR="00C16B29" w:rsidRDefault="00C16B29" w:rsidP="00092E5E">
                      <w:pPr>
                        <w:jc w:val="center"/>
                      </w:pPr>
                    </w:p>
                    <w:p w14:paraId="7870A01D" w14:textId="77777777" w:rsidR="00C16B29" w:rsidRDefault="00C16B29" w:rsidP="00092E5E">
                      <w:pPr>
                        <w:jc w:val="center"/>
                      </w:pPr>
                    </w:p>
                    <w:p w14:paraId="13BB7B23" w14:textId="77777777" w:rsidR="00C16B29" w:rsidRDefault="00C16B29" w:rsidP="00092E5E">
                      <w:pPr>
                        <w:jc w:val="center"/>
                      </w:pPr>
                    </w:p>
                    <w:p w14:paraId="1A6FB845" w14:textId="77777777" w:rsidR="00C16B29" w:rsidRDefault="00C16B29" w:rsidP="00092E5E">
                      <w:pPr>
                        <w:jc w:val="center"/>
                      </w:pPr>
                    </w:p>
                    <w:p w14:paraId="4AFCFEA4" w14:textId="77777777" w:rsidR="00C16B29" w:rsidRDefault="00C16B29" w:rsidP="00092E5E">
                      <w:pPr>
                        <w:jc w:val="center"/>
                      </w:pPr>
                    </w:p>
                    <w:p w14:paraId="66C1AFAB" w14:textId="77777777" w:rsidR="00C16B29" w:rsidRDefault="00C16B29" w:rsidP="00092E5E">
                      <w:pPr>
                        <w:jc w:val="center"/>
                      </w:pPr>
                    </w:p>
                  </w:txbxContent>
                </v:textbox>
                <w10:wrap anchorx="margin"/>
              </v:oval>
            </w:pict>
          </mc:Fallback>
        </mc:AlternateContent>
      </w:r>
    </w:p>
    <w:p w14:paraId="352CFBFB" w14:textId="77777777" w:rsidR="00092E5E" w:rsidRPr="005722B4" w:rsidRDefault="00092E5E" w:rsidP="00E11A2F">
      <w:pPr>
        <w:spacing w:after="120" w:line="240" w:lineRule="auto"/>
        <w:jc w:val="both"/>
        <w:rPr>
          <w:rFonts w:ascii="Verdana" w:hAnsi="Verdana"/>
          <w:sz w:val="24"/>
          <w:szCs w:val="24"/>
          <w:lang w:val="es-EC"/>
        </w:rPr>
      </w:pPr>
    </w:p>
    <w:p w14:paraId="35357159" w14:textId="1C931465" w:rsidR="00092E5E" w:rsidRPr="005722B4" w:rsidRDefault="00092E5E" w:rsidP="00E11A2F">
      <w:pPr>
        <w:spacing w:after="120" w:line="240" w:lineRule="auto"/>
        <w:jc w:val="both"/>
        <w:rPr>
          <w:rFonts w:ascii="Verdana" w:hAnsi="Verdana" w:cs="Times New Roman"/>
          <w:sz w:val="24"/>
          <w:szCs w:val="24"/>
          <w:lang w:val="es-EC"/>
        </w:rPr>
      </w:pPr>
    </w:p>
    <w:p w14:paraId="3560C601" w14:textId="77777777" w:rsidR="00BF676A" w:rsidRPr="005722B4" w:rsidRDefault="00BF676A" w:rsidP="00E11A2F">
      <w:pPr>
        <w:spacing w:after="120" w:line="240" w:lineRule="auto"/>
        <w:jc w:val="both"/>
        <w:rPr>
          <w:rFonts w:ascii="Verdana" w:hAnsi="Verdana" w:cs="Times New Roman"/>
          <w:sz w:val="24"/>
          <w:szCs w:val="24"/>
          <w:lang w:val="es-EC"/>
        </w:rPr>
      </w:pPr>
    </w:p>
    <w:p w14:paraId="5C98EEA7" w14:textId="57C9B9D5" w:rsidR="00BF676A" w:rsidRPr="005722B4" w:rsidRDefault="00BF676A" w:rsidP="00E11A2F">
      <w:pPr>
        <w:spacing w:after="120" w:line="240" w:lineRule="auto"/>
        <w:jc w:val="both"/>
        <w:rPr>
          <w:rFonts w:ascii="Verdana" w:hAnsi="Verdana" w:cs="Times New Roman"/>
          <w:sz w:val="24"/>
          <w:szCs w:val="24"/>
          <w:lang w:val="es-EC"/>
        </w:rPr>
      </w:pPr>
    </w:p>
    <w:p w14:paraId="5E4A4290" w14:textId="2B522474" w:rsidR="00092E5E" w:rsidRPr="005722B4" w:rsidRDefault="00C16B29" w:rsidP="00E11A2F">
      <w:pPr>
        <w:spacing w:after="120" w:line="240" w:lineRule="auto"/>
        <w:jc w:val="both"/>
        <w:rPr>
          <w:rFonts w:ascii="Verdana" w:hAnsi="Verdana" w:cs="Times New Roman"/>
          <w:sz w:val="24"/>
          <w:szCs w:val="24"/>
          <w:lang w:val="es-EC"/>
        </w:rPr>
      </w:pPr>
      <w:r w:rsidRPr="005722B4">
        <w:rPr>
          <w:rFonts w:ascii="Verdana" w:hAnsi="Verdana" w:cs="Times New Roman"/>
          <w:noProof/>
          <w:color w:val="000000" w:themeColor="text1"/>
          <w:sz w:val="24"/>
          <w:szCs w:val="24"/>
          <w:lang w:val="es-ES" w:eastAsia="es-ES"/>
        </w:rPr>
        <mc:AlternateContent>
          <mc:Choice Requires="wps">
            <w:drawing>
              <wp:anchor distT="0" distB="0" distL="114300" distR="114300" simplePos="0" relativeHeight="251696128" behindDoc="1" locked="0" layoutInCell="1" allowOverlap="1" wp14:anchorId="4C9B8CA6" wp14:editId="0465474D">
                <wp:simplePos x="0" y="0"/>
                <wp:positionH relativeFrom="page">
                  <wp:posOffset>2728595</wp:posOffset>
                </wp:positionH>
                <wp:positionV relativeFrom="paragraph">
                  <wp:posOffset>10795</wp:posOffset>
                </wp:positionV>
                <wp:extent cx="2313305" cy="1168400"/>
                <wp:effectExtent l="19050" t="19050" r="29845" b="12700"/>
                <wp:wrapNone/>
                <wp:docPr id="42" name="Triángulo isósceles 42"/>
                <wp:cNvGraphicFramePr/>
                <a:graphic xmlns:a="http://schemas.openxmlformats.org/drawingml/2006/main">
                  <a:graphicData uri="http://schemas.microsoft.com/office/word/2010/wordprocessingShape">
                    <wps:wsp>
                      <wps:cNvSpPr/>
                      <wps:spPr>
                        <a:xfrm>
                          <a:off x="0" y="0"/>
                          <a:ext cx="2313305" cy="1168400"/>
                        </a:xfrm>
                        <a:prstGeom prst="triangle">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7D2803" w14:textId="77777777" w:rsidR="00C16B29" w:rsidRPr="00B00B00" w:rsidRDefault="00C16B29" w:rsidP="00092E5E">
                            <w:pPr>
                              <w:jc w:val="center"/>
                              <w:rPr>
                                <w:b/>
                                <w:color w:val="000000" w:themeColor="text1"/>
                                <w:sz w:val="20"/>
                              </w:rPr>
                            </w:pPr>
                            <w:r w:rsidRPr="00B00B00">
                              <w:rPr>
                                <w:b/>
                                <w:color w:val="000000" w:themeColor="text1"/>
                                <w:sz w:val="20"/>
                              </w:rPr>
                              <w:t>TRIANGULACIÓN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B8C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2" o:spid="_x0000_s1031" type="#_x0000_t5" style="position:absolute;left:0;text-align:left;margin-left:214.85pt;margin-top:.85pt;width:182.15pt;height:9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VutwIAANAFAAAOAAAAZHJzL2Uyb0RvYy54bWysVEtu2zAQ3RfoHQjuG0mOnaZC5MBIkKJA&#10;mgRNiqxpirIIUByWpC25t+kZeoRcrEPqE6NJuyi6keb75sOZOTvvGkV2wjoJuqDZUUqJ0BxKqTcF&#10;/fpw9e6UEueZLpkCLQq6F46eL9++OWtNLmZQgyqFJQiiXd6agtbemzxJHK9Fw9wRGKFRWYFtmEfW&#10;bpLSshbRG5XM0vQkacGWxgIXzqH0slfSZcSvKsH9bVU54YkqKObm49fG7zp8k+UZyzeWmVryIQ32&#10;D1k0TGoMOkFdMs/I1soXUI3kFhxU/ohDk0BVSS5iDVhNlv5WzX3NjIi1YHOcmdrk/h8sv9ndWSLL&#10;gs5nlGjW4Bs9WPn0Q2+2Coh0Tz8dF0o4gnpsVmtcjj735s4OnEMyVN5Vtgl/rIl0scH7qcGi84Sj&#10;cHacHR+nC0o46rLs5HSexidInt2Ndf6jgIYEoqDeSqY3KnSB5Wx37TyGRfPRLIgdKFleSaUiEyZH&#10;XChLdgzfnHEutJ9Hd7VtPkPZy3F2+tAsRzHOSC8+HcUYIs5gQIoBD4IkoQl92ZHyeyVCaKW/iAp7&#10;GQqNASeEw1yyXlWzUvTixR9jRsCAXGFxE/YA8FqdWXgiTH2wD64iLsHknP4tsd558oiRQfvJuZEa&#10;7GsAyk+Re3vM4qA1gfTduotzthjHaA3lHmfPQr+UzvAriW9+zZy/Yxa3EPcVL4u/xU+loC0oDBQl&#10;Ndjvr8mDPS4HailpcasL6r5tmRWUqE8a1+ZDNp+HMxCZ+eL9DBl7qFkfavS2uQAcogxvmOGRDPZe&#10;jWRloXnEA7QKUVHFNMfYBeXejsyF768NnjAuVqtohqtvmL/W94YH8NDnMM8P3SOzZhx83JkbGC/A&#10;i9nvbYOnhtXWQyXjYoRO930dXgDPRpyI4cSFu3TIR6vnQ7z8BQAA//8DAFBLAwQUAAYACAAAACEA&#10;BWcERtwAAAAJAQAADwAAAGRycy9kb3ducmV2LnhtbEyPwU7DMBBE70j8g7VI3KhDVEgb4lQIUQ5w&#10;KYEP2MRukhKvI9tJw9+znOC0Gr3R7EyxW+wgZuND70jB7SoBYahxuqdWwefH/mYDIkQkjYMjo+Db&#10;BNiVlxcF5tqd6d3MVWwFh1DIUUEX45hLGZrOWAwrNxpidnTeYmTpW6k9njncDjJNkntpsSf+0OFo&#10;njrTfFWTVUDTqaZY6cN+edHp6/z27JESpa6vlscHENEs8c8Mv/W5OpTcqXYT6SAGBet0m7GVAR/m&#10;2XbN22rWm7sMZFnI/wvKHwAAAP//AwBQSwECLQAUAAYACAAAACEAtoM4kv4AAADhAQAAEwAAAAAA&#10;AAAAAAAAAAAAAAAAW0NvbnRlbnRfVHlwZXNdLnhtbFBLAQItABQABgAIAAAAIQA4/SH/1gAAAJQB&#10;AAALAAAAAAAAAAAAAAAAAC8BAABfcmVscy8ucmVsc1BLAQItABQABgAIAAAAIQAWRMVutwIAANAF&#10;AAAOAAAAAAAAAAAAAAAAAC4CAABkcnMvZTJvRG9jLnhtbFBLAQItABQABgAIAAAAIQAFZwRG3AAA&#10;AAkBAAAPAAAAAAAAAAAAAAAAABEFAABkcnMvZG93bnJldi54bWxQSwUGAAAAAAQABADzAAAAGgYA&#10;AAAA&#10;" fillcolor="#fff2cc [663]" strokecolor="#1f4d78 [1604]" strokeweight="1pt">
                <v:textbox>
                  <w:txbxContent>
                    <w:p w14:paraId="2F7D2803" w14:textId="77777777" w:rsidR="00C16B29" w:rsidRPr="00B00B00" w:rsidRDefault="00C16B29" w:rsidP="00092E5E">
                      <w:pPr>
                        <w:jc w:val="center"/>
                        <w:rPr>
                          <w:b/>
                          <w:color w:val="000000" w:themeColor="text1"/>
                          <w:sz w:val="20"/>
                        </w:rPr>
                      </w:pPr>
                      <w:r w:rsidRPr="00B00B00">
                        <w:rPr>
                          <w:b/>
                          <w:color w:val="000000" w:themeColor="text1"/>
                          <w:sz w:val="20"/>
                        </w:rPr>
                        <w:t>TRIANGULACIÓN DE INFORMACIÓN</w:t>
                      </w:r>
                    </w:p>
                  </w:txbxContent>
                </v:textbox>
                <w10:wrap anchorx="page"/>
              </v:shape>
            </w:pict>
          </mc:Fallback>
        </mc:AlternateContent>
      </w:r>
    </w:p>
    <w:p w14:paraId="50C4FE8A" w14:textId="3FC2AD03" w:rsidR="00092E5E" w:rsidRPr="005722B4" w:rsidRDefault="00092E5E" w:rsidP="00E11A2F">
      <w:pPr>
        <w:spacing w:after="120" w:line="240" w:lineRule="auto"/>
        <w:jc w:val="both"/>
        <w:rPr>
          <w:rFonts w:ascii="Verdana" w:hAnsi="Verdana" w:cs="Times New Roman"/>
          <w:i/>
          <w:sz w:val="24"/>
          <w:szCs w:val="24"/>
          <w:lang w:val="es-MX"/>
        </w:rPr>
      </w:pPr>
    </w:p>
    <w:p w14:paraId="720851C9" w14:textId="77777777" w:rsidR="00BF676A" w:rsidRPr="005722B4" w:rsidRDefault="00BF676A" w:rsidP="00E11A2F">
      <w:pPr>
        <w:spacing w:after="120" w:line="240" w:lineRule="auto"/>
        <w:jc w:val="both"/>
        <w:rPr>
          <w:rFonts w:ascii="Verdana" w:hAnsi="Verdana" w:cs="Times New Roman"/>
          <w:i/>
          <w:sz w:val="24"/>
          <w:szCs w:val="24"/>
          <w:lang w:val="es-MX"/>
        </w:rPr>
      </w:pPr>
    </w:p>
    <w:p w14:paraId="4436730C" w14:textId="094D3CA7" w:rsidR="00BF676A" w:rsidRPr="005722B4" w:rsidRDefault="00C16B29" w:rsidP="00E11A2F">
      <w:pPr>
        <w:spacing w:after="120" w:line="240" w:lineRule="auto"/>
        <w:jc w:val="both"/>
        <w:rPr>
          <w:rFonts w:ascii="Verdana" w:hAnsi="Verdana" w:cs="Times New Roman"/>
          <w:i/>
          <w:sz w:val="24"/>
          <w:szCs w:val="24"/>
          <w:lang w:val="es-MX"/>
        </w:rPr>
      </w:pPr>
      <w:r w:rsidRPr="005722B4">
        <w:rPr>
          <w:rFonts w:ascii="Verdana" w:hAnsi="Verdana" w:cs="Times New Roman"/>
          <w:noProof/>
          <w:color w:val="000000" w:themeColor="text1"/>
          <w:sz w:val="24"/>
          <w:szCs w:val="24"/>
          <w:lang w:val="es-ES" w:eastAsia="es-ES"/>
        </w:rPr>
        <w:lastRenderedPageBreak/>
        <mc:AlternateContent>
          <mc:Choice Requires="wps">
            <w:drawing>
              <wp:anchor distT="0" distB="0" distL="114300" distR="114300" simplePos="0" relativeHeight="251695104" behindDoc="1" locked="0" layoutInCell="1" allowOverlap="1" wp14:anchorId="01CBBC06" wp14:editId="731C8338">
                <wp:simplePos x="0" y="0"/>
                <wp:positionH relativeFrom="column">
                  <wp:posOffset>381000</wp:posOffset>
                </wp:positionH>
                <wp:positionV relativeFrom="paragraph">
                  <wp:posOffset>140335</wp:posOffset>
                </wp:positionV>
                <wp:extent cx="1266825" cy="809625"/>
                <wp:effectExtent l="0" t="0" r="28575" b="28575"/>
                <wp:wrapNone/>
                <wp:docPr id="45" name="Elipse 45"/>
                <wp:cNvGraphicFramePr/>
                <a:graphic xmlns:a="http://schemas.openxmlformats.org/drawingml/2006/main">
                  <a:graphicData uri="http://schemas.microsoft.com/office/word/2010/wordprocessingShape">
                    <wps:wsp>
                      <wps:cNvSpPr/>
                      <wps:spPr>
                        <a:xfrm>
                          <a:off x="0" y="0"/>
                          <a:ext cx="1266825" cy="809625"/>
                        </a:xfrm>
                        <a:prstGeom prst="ellips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74BC5A" w14:textId="77777777" w:rsidR="00C16B29" w:rsidRPr="00B00B00" w:rsidRDefault="00C16B29" w:rsidP="00092E5E">
                            <w:pPr>
                              <w:jc w:val="center"/>
                              <w:rPr>
                                <w:b/>
                                <w:color w:val="000000" w:themeColor="text1"/>
                                <w:sz w:val="16"/>
                              </w:rPr>
                            </w:pPr>
                            <w:r w:rsidRPr="00B00B00">
                              <w:rPr>
                                <w:b/>
                                <w:color w:val="000000" w:themeColor="text1"/>
                                <w:sz w:val="16"/>
                              </w:rPr>
                              <w:t>ENFOQUE CUANTITATIVO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BBC06" id="Elipse 45" o:spid="_x0000_s1032" style="position:absolute;left:0;text-align:left;margin-left:30pt;margin-top:11.05pt;width:99.75pt;height:6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iGogIAAL8FAAAOAAAAZHJzL2Uyb0RvYy54bWysVE1v2zAMvQ/YfxB0X20HSZYGdYqgXYcB&#10;XRusHXpWZKkWIIuapMTOfv0o2XGDrtth2MWm+PEoPpG8uOwaTfbCeQWmpMVZTokwHCplnkv6/fHm&#10;w4ISH5ipmAYjSnoQnl6u3r+7aO1STKAGXQlHEMT4ZWtLWodgl1nmeS0a5s/ACoNGCa5hAY/uOasc&#10;axG90dkkz+dZC66yDrjwHrXXvZGuEr6Ugod7Kb0IRJcU7xbS16XvNn6z1QVbPjtma8WHa7B/uEXD&#10;lMGkI9Q1C4zsnPoNqlHcgQcZzjg0GUipuEg1YDVF/qqah5pZkWpBcrwdafL/D5bf7TeOqKqk0xkl&#10;hjX4Rp+0sl4QVCA7rfVLdHqwGzecPIqx1E66Jv6xCNIlRg8jo6ILhKOymMzniwkic7Qt8vM5ygiT&#10;vURb58NnAQ2JQkmFTskTl2x/60PvffSK+TxoVd0ordMhNoq40o7sGT4x41yYMEvhetd8harXY6vk&#10;w2OjGluiVy+OarxQarmIlK53kiSLFPRFJykctIiptfkmJFKHZU5SwhHh9C5Fb6pZJXr17I85E2BE&#10;lljciD0AvFVnMXA5+MdQkXp+DM7/drGe2jEiZQYTxuBGGXBvAegwZu79kbITaqIYum2X2mp+bKIt&#10;VAdsNQf9DHrLbxQ++S3zYcMcDh2OJy6ScI8fqaEtKQwSJTW4n2/poz/OAlopaXGIS+p/7JgTlOgv&#10;BqfkvJhO49Snw3T2cYIHd2rZnlrMrrkCbKICV5blSYz+QR9F6aB5wn2zjlnRxAzH3CXlwR0PV6Ff&#10;LrixuFivkxtOumXh1jxYHsEjz7GfH7sn5uzQ9wEn5g6OA8+Wr3q/942RBta7AFKlwYhM97wOL4Bb&#10;IrXvsNHiGjo9J6+Xvbv6BQAA//8DAFBLAwQUAAYACAAAACEAhZxOcd8AAAAJAQAADwAAAGRycy9k&#10;b3ducmV2LnhtbEyPzU7DMBCE70i8g7VIXBB1GjVRE+JUFRIXJA4pP2c3XpKAvY5it0nfnuUEx9GM&#10;Zr6pdouz4oxTGDwpWK8SEEitNwN1Ct5en+63IELUZLT1hAouGGBXX19VujR+pgbPh9gJLqFQagV9&#10;jGMpZWh7dDqs/IjE3qefnI4sp06aSc9c7qxMkySXTg/EC70e8bHH9vtwcgpC0+Qf86XfWpu1++75&#10;6+X9blModXuz7B9ARFziXxh+8RkdamY6+hOZIKyCPOErUUGarkGwn2ZFBuLIwU2Rg6wr+f9B/QMA&#10;AP//AwBQSwECLQAUAAYACAAAACEAtoM4kv4AAADhAQAAEwAAAAAAAAAAAAAAAAAAAAAAW0NvbnRl&#10;bnRfVHlwZXNdLnhtbFBLAQItABQABgAIAAAAIQA4/SH/1gAAAJQBAAALAAAAAAAAAAAAAAAAAC8B&#10;AABfcmVscy8ucmVsc1BLAQItABQABgAIAAAAIQBH6ZiGogIAAL8FAAAOAAAAAAAAAAAAAAAAAC4C&#10;AABkcnMvZTJvRG9jLnhtbFBLAQItABQABgAIAAAAIQCFnE5x3wAAAAkBAAAPAAAAAAAAAAAAAAAA&#10;APwEAABkcnMvZG93bnJldi54bWxQSwUGAAAAAAQABADzAAAACAYAAAAA&#10;" fillcolor="#d9e2f3 [664]" strokecolor="#1f4d78 [1604]" strokeweight="1pt">
                <v:stroke joinstyle="miter"/>
                <v:textbox>
                  <w:txbxContent>
                    <w:p w14:paraId="6F74BC5A" w14:textId="77777777" w:rsidR="00C16B29" w:rsidRPr="00B00B00" w:rsidRDefault="00C16B29" w:rsidP="00092E5E">
                      <w:pPr>
                        <w:jc w:val="center"/>
                        <w:rPr>
                          <w:b/>
                          <w:color w:val="000000" w:themeColor="text1"/>
                          <w:sz w:val="16"/>
                        </w:rPr>
                      </w:pPr>
                      <w:r w:rsidRPr="00B00B00">
                        <w:rPr>
                          <w:b/>
                          <w:color w:val="000000" w:themeColor="text1"/>
                          <w:sz w:val="16"/>
                        </w:rPr>
                        <w:t>ENFOQUE CUANTITATIVO</w:t>
                      </w:r>
                    </w:p>
                  </w:txbxContent>
                </v:textbox>
              </v:oval>
            </w:pict>
          </mc:Fallback>
        </mc:AlternateContent>
      </w:r>
      <w:r w:rsidR="004121F7" w:rsidRPr="005722B4">
        <w:rPr>
          <w:rFonts w:ascii="Verdana" w:hAnsi="Verdana" w:cs="Times New Roman"/>
          <w:noProof/>
          <w:color w:val="000000" w:themeColor="text1"/>
          <w:sz w:val="24"/>
          <w:szCs w:val="24"/>
          <w:lang w:val="es-ES" w:eastAsia="es-ES"/>
        </w:rPr>
        <mc:AlternateContent>
          <mc:Choice Requires="wps">
            <w:drawing>
              <wp:anchor distT="0" distB="0" distL="114300" distR="114300" simplePos="0" relativeHeight="251694080" behindDoc="1" locked="0" layoutInCell="1" allowOverlap="1" wp14:anchorId="0910E0E9" wp14:editId="43647E34">
                <wp:simplePos x="0" y="0"/>
                <wp:positionH relativeFrom="column">
                  <wp:posOffset>3962400</wp:posOffset>
                </wp:positionH>
                <wp:positionV relativeFrom="paragraph">
                  <wp:posOffset>90170</wp:posOffset>
                </wp:positionV>
                <wp:extent cx="1285875" cy="828675"/>
                <wp:effectExtent l="0" t="0" r="28575" b="28575"/>
                <wp:wrapNone/>
                <wp:docPr id="44" name="Elipse 44"/>
                <wp:cNvGraphicFramePr/>
                <a:graphic xmlns:a="http://schemas.openxmlformats.org/drawingml/2006/main">
                  <a:graphicData uri="http://schemas.microsoft.com/office/word/2010/wordprocessingShape">
                    <wps:wsp>
                      <wps:cNvSpPr/>
                      <wps:spPr>
                        <a:xfrm>
                          <a:off x="0" y="0"/>
                          <a:ext cx="1285875" cy="828675"/>
                        </a:xfrm>
                        <a:prstGeom prst="ellipse">
                          <a:avLst/>
                        </a:prstGeom>
                        <a:solidFill>
                          <a:srgbClr val="66FF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6AAA8D" w14:textId="77777777" w:rsidR="00C16B29" w:rsidRPr="00B00B00" w:rsidRDefault="00C16B29" w:rsidP="00092E5E">
                            <w:pPr>
                              <w:jc w:val="center"/>
                              <w:rPr>
                                <w:b/>
                                <w:color w:val="000000" w:themeColor="text1"/>
                                <w:sz w:val="16"/>
                              </w:rPr>
                            </w:pPr>
                            <w:r w:rsidRPr="00B00B00">
                              <w:rPr>
                                <w:b/>
                                <w:color w:val="000000" w:themeColor="text1"/>
                                <w:sz w:val="16"/>
                              </w:rPr>
                              <w:t xml:space="preserve">ENFOQUE CUALITATIVO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0E0E9" id="Elipse 44" o:spid="_x0000_s1033" style="position:absolute;left:0;text-align:left;margin-left:312pt;margin-top:7.1pt;width:101.25pt;height:65.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KvlgIAAIEFAAAOAAAAZHJzL2Uyb0RvYy54bWysVEtvGjEQvlfqf7B8bxYQEIqyRIiUqlKU&#10;oCZVzsZrs5a8Htc27NJf37H3EZRGPVTlYMaemW8e+83c3DaVJifhvAKT0/HViBJhOBTKHHL643n7&#10;aUGJD8wUTIMROT0LT29XHz/c1HYpJlCCLoQjCGL8srY5LUOwyyzzvBQV81dghUGlBFexgFd3yArH&#10;akSvdDYZjeZZDa6wDrjwHl/vWiVdJXwpBQ+PUnoRiM4p5hbS6dK5j2e2umHLg2O2VLxLg/1DFhVT&#10;BoMOUHcsMHJ06g+oSnEHHmS44lBlIKXiItWA1YxHb6p5KpkVqRZsjrdDm/z/g+UPp50jqsjpdEqJ&#10;YRV+oy9aWS8IPmB3auuXaPRkd667eRRjqY10VfzHIkiTOnoeOiqaQDg+jieL2eJ6RglH3WKymKOM&#10;MNmrt3U+fBVQkSjkVOgUPPWSne59aK17qxjPg1bFVmmdLu6w32hHTgw/8Hy+3W42XYALsywW0aad&#10;pHDWIjpr811ILB4TnaSIiXZiwGOcCxPGrapkhWjDzEb466NEokaPVFQCjMgS0xuwO4DesgXpsdv6&#10;OvvoKhJrB+fR3xJrnQePFBlMGJwrZcC9B6Cxqi5ya4/pX7QmiqHZN4kY19EyvuyhOCNZHLRT5C3f&#10;Kvxo98yHHXM4NjhguArCIx5SQ51T6CRKSnC/3nuP9shm1FJS4xjm1P88Mico0d8M8vzzeDqNc5su&#10;09n1BC/uUrO/1JhjtQEkwhiXjuVJjPZB96J0UL3gxljHqKhihmPsnPLg+ssmtOsBdw4X63Uyw1m1&#10;LNybJ8sjeOxzZORz88Kc7ZgbkPMP0I8sW75hb2sbPQ2sjwGkStR+7Wv3BXDOE5W6nRQXyeU9Wb1u&#10;ztVvAAAA//8DAFBLAwQUAAYACAAAACEAvBzOxOAAAAAKAQAADwAAAGRycy9kb3ducmV2LnhtbEyP&#10;QWvCQBCF74X+h2UKvdWNIU0lZiMSKpRSBLXQ9jZmxyQ0uxuyq6b/3vFkj/Pe48338sVoOnGiwbfO&#10;KphOIhBkK6dbWyv43K2eZiB8QKuxc5YU/JGHRXF/l2Om3dlu6LQNteAS6zNU0ITQZ1L6qiGDfuJ6&#10;suwd3GAw8DnUUg945nLTyTiKUmmwtfyhwZ7Khqrf7dEoeP/xB/n1Vu5wuSr79fcr6Y81KfX4MC7n&#10;IAKN4RaGKz6jQ8FMe3e02otOQRonvCWwkcQgODCL02cQ+6uQvIAscvl/QnEBAAD//wMAUEsBAi0A&#10;FAAGAAgAAAAhALaDOJL+AAAA4QEAABMAAAAAAAAAAAAAAAAAAAAAAFtDb250ZW50X1R5cGVzXS54&#10;bWxQSwECLQAUAAYACAAAACEAOP0h/9YAAACUAQAACwAAAAAAAAAAAAAAAAAvAQAAX3JlbHMvLnJl&#10;bHNQSwECLQAUAAYACAAAACEA+r7Sr5YCAACBBQAADgAAAAAAAAAAAAAAAAAuAgAAZHJzL2Uyb0Rv&#10;Yy54bWxQSwECLQAUAAYACAAAACEAvBzOxOAAAAAKAQAADwAAAAAAAAAAAAAAAADwBAAAZHJzL2Rv&#10;d25yZXYueG1sUEsFBgAAAAAEAAQA8wAAAP0FAAAAAA==&#10;" fillcolor="#6fc" strokecolor="#1f4d78 [1604]" strokeweight="1pt">
                <v:stroke joinstyle="miter"/>
                <v:textbox>
                  <w:txbxContent>
                    <w:p w14:paraId="6C6AAA8D" w14:textId="77777777" w:rsidR="00C16B29" w:rsidRPr="00B00B00" w:rsidRDefault="00C16B29" w:rsidP="00092E5E">
                      <w:pPr>
                        <w:jc w:val="center"/>
                        <w:rPr>
                          <w:b/>
                          <w:color w:val="000000" w:themeColor="text1"/>
                          <w:sz w:val="16"/>
                        </w:rPr>
                      </w:pPr>
                      <w:r w:rsidRPr="00B00B00">
                        <w:rPr>
                          <w:b/>
                          <w:color w:val="000000" w:themeColor="text1"/>
                          <w:sz w:val="16"/>
                        </w:rPr>
                        <w:t xml:space="preserve">ENFOQUE CUALITATIVO </w:t>
                      </w:r>
                    </w:p>
                  </w:txbxContent>
                </v:textbox>
              </v:oval>
            </w:pict>
          </mc:Fallback>
        </mc:AlternateContent>
      </w:r>
    </w:p>
    <w:p w14:paraId="77E863E7" w14:textId="77777777" w:rsidR="00BF676A" w:rsidRPr="005722B4" w:rsidRDefault="00BF676A" w:rsidP="00E11A2F">
      <w:pPr>
        <w:spacing w:after="120" w:line="240" w:lineRule="auto"/>
        <w:jc w:val="both"/>
        <w:rPr>
          <w:rFonts w:ascii="Verdana" w:hAnsi="Verdana" w:cs="Times New Roman"/>
          <w:i/>
          <w:sz w:val="24"/>
          <w:szCs w:val="24"/>
          <w:lang w:val="es-MX"/>
        </w:rPr>
      </w:pPr>
    </w:p>
    <w:p w14:paraId="5917D9A5" w14:textId="77777777" w:rsidR="00346314" w:rsidRPr="005722B4" w:rsidRDefault="00346314" w:rsidP="00E11A2F">
      <w:pPr>
        <w:spacing w:after="120" w:line="240" w:lineRule="auto"/>
        <w:jc w:val="both"/>
        <w:rPr>
          <w:rFonts w:ascii="Verdana" w:hAnsi="Verdana" w:cs="Times New Roman"/>
          <w:i/>
          <w:sz w:val="24"/>
          <w:szCs w:val="24"/>
          <w:lang w:val="es-MX"/>
        </w:rPr>
      </w:pPr>
    </w:p>
    <w:p w14:paraId="03056C28" w14:textId="77777777" w:rsidR="00346314" w:rsidRPr="005722B4" w:rsidRDefault="00346314" w:rsidP="00E11A2F">
      <w:pPr>
        <w:spacing w:after="120" w:line="240" w:lineRule="auto"/>
        <w:jc w:val="both"/>
        <w:rPr>
          <w:rFonts w:ascii="Verdana" w:hAnsi="Verdana" w:cs="Times New Roman"/>
          <w:i/>
          <w:sz w:val="24"/>
          <w:szCs w:val="24"/>
          <w:lang w:val="es-MX"/>
        </w:rPr>
      </w:pPr>
    </w:p>
    <w:p w14:paraId="0212EC83" w14:textId="77777777" w:rsidR="00346314" w:rsidRPr="005722B4" w:rsidRDefault="00346314" w:rsidP="00E11A2F">
      <w:pPr>
        <w:spacing w:after="120" w:line="240" w:lineRule="auto"/>
        <w:jc w:val="both"/>
        <w:rPr>
          <w:rFonts w:ascii="Verdana" w:hAnsi="Verdana" w:cs="Times New Roman"/>
          <w:i/>
          <w:sz w:val="24"/>
          <w:szCs w:val="24"/>
          <w:lang w:val="es-MX"/>
        </w:rPr>
      </w:pPr>
    </w:p>
    <w:p w14:paraId="27E2F029" w14:textId="77777777" w:rsidR="00C16B29" w:rsidRPr="005722B4" w:rsidRDefault="00C16B29" w:rsidP="00E11A2F">
      <w:pPr>
        <w:spacing w:after="120" w:line="240" w:lineRule="auto"/>
        <w:jc w:val="both"/>
        <w:rPr>
          <w:rFonts w:ascii="Verdana" w:hAnsi="Verdana" w:cs="Times New Roman"/>
          <w:i/>
          <w:sz w:val="24"/>
          <w:szCs w:val="24"/>
          <w:lang w:val="es-MX"/>
        </w:rPr>
      </w:pPr>
    </w:p>
    <w:p w14:paraId="3065D564" w14:textId="555754DE" w:rsidR="00092E5E" w:rsidRPr="005722B4" w:rsidRDefault="00092E5E"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Fuente: Alcívar (2019)</w:t>
      </w:r>
    </w:p>
    <w:p w14:paraId="2DD60D8E" w14:textId="592E2FD2" w:rsidR="00092E5E" w:rsidRPr="005722B4" w:rsidRDefault="00092E5E"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Elaborado por: Autor</w:t>
      </w:r>
      <w:r w:rsidR="00DF5058" w:rsidRPr="005722B4">
        <w:rPr>
          <w:rFonts w:ascii="Verdana" w:hAnsi="Verdana" w:cs="Times New Roman"/>
          <w:i/>
          <w:sz w:val="24"/>
          <w:szCs w:val="24"/>
          <w:lang w:val="es-MX"/>
        </w:rPr>
        <w:t>es</w:t>
      </w:r>
    </w:p>
    <w:p w14:paraId="016C91E5" w14:textId="77777777" w:rsidR="00F00F59" w:rsidRPr="005722B4" w:rsidRDefault="00F00F59" w:rsidP="00E11A2F">
      <w:pPr>
        <w:spacing w:after="120" w:line="240" w:lineRule="auto"/>
        <w:jc w:val="both"/>
        <w:rPr>
          <w:rFonts w:ascii="Verdana" w:hAnsi="Verdana" w:cs="Times New Roman"/>
          <w:sz w:val="24"/>
          <w:szCs w:val="24"/>
          <w:lang w:val="es-MX"/>
        </w:rPr>
      </w:pPr>
    </w:p>
    <w:p w14:paraId="07D2CD8B" w14:textId="30B409EF" w:rsidR="00092E5E" w:rsidRPr="005722B4" w:rsidRDefault="00092E5E"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t xml:space="preserve">Para la </w:t>
      </w:r>
      <w:r w:rsidRPr="005722B4">
        <w:rPr>
          <w:rFonts w:ascii="Verdana" w:hAnsi="Verdana" w:cs="Times New Roman"/>
          <w:color w:val="000000" w:themeColor="text1"/>
          <w:sz w:val="24"/>
          <w:szCs w:val="24"/>
          <w:lang w:val="es-EC"/>
        </w:rPr>
        <w:t>dimensión pedagógica – curricular</w:t>
      </w:r>
      <w:r w:rsidRPr="005722B4">
        <w:rPr>
          <w:rFonts w:ascii="Verdana" w:hAnsi="Verdana" w:cs="Times New Roman"/>
          <w:sz w:val="24"/>
          <w:szCs w:val="24"/>
          <w:lang w:val="es-MX"/>
        </w:rPr>
        <w:t xml:space="preserve">, el análisis cuantitativo estableció, </w:t>
      </w:r>
      <w:r w:rsidRPr="005722B4">
        <w:rPr>
          <w:rFonts w:ascii="Verdana" w:hAnsi="Verdana" w:cs="Times New Roman"/>
          <w:sz w:val="24"/>
          <w:szCs w:val="24"/>
          <w:lang w:val="es-EC"/>
        </w:rPr>
        <w:t>el conocimiento de los estudiantes</w:t>
      </w:r>
      <w:r w:rsidR="00486630" w:rsidRPr="005722B4">
        <w:rPr>
          <w:rFonts w:ascii="Verdana" w:hAnsi="Verdana" w:cs="Times New Roman"/>
          <w:sz w:val="24"/>
          <w:szCs w:val="24"/>
          <w:lang w:val="es-EC"/>
        </w:rPr>
        <w:t>,</w:t>
      </w:r>
      <w:r w:rsidRPr="005722B4">
        <w:rPr>
          <w:rFonts w:ascii="Verdana" w:hAnsi="Verdana" w:cs="Times New Roman"/>
          <w:sz w:val="24"/>
          <w:szCs w:val="24"/>
          <w:lang w:val="es-EC"/>
        </w:rPr>
        <w:t xml:space="preserve"> </w:t>
      </w:r>
      <w:r w:rsidR="00486630" w:rsidRPr="005722B4">
        <w:rPr>
          <w:rFonts w:ascii="Verdana" w:hAnsi="Verdana" w:cs="Times New Roman"/>
          <w:sz w:val="24"/>
          <w:szCs w:val="24"/>
          <w:lang w:val="es-EC"/>
        </w:rPr>
        <w:t>así</w:t>
      </w:r>
      <w:r w:rsidRPr="005722B4">
        <w:rPr>
          <w:rFonts w:ascii="Verdana" w:hAnsi="Verdana" w:cs="Times New Roman"/>
          <w:sz w:val="24"/>
          <w:szCs w:val="24"/>
          <w:lang w:val="es-EC"/>
        </w:rPr>
        <w:t xml:space="preserve"> como también el grado de aceptación de la modalidad en línea</w:t>
      </w:r>
      <w:r w:rsidRPr="005722B4">
        <w:rPr>
          <w:rFonts w:ascii="Verdana" w:hAnsi="Verdana" w:cs="Times New Roman"/>
          <w:sz w:val="24"/>
          <w:szCs w:val="24"/>
          <w:lang w:val="es-MX"/>
        </w:rPr>
        <w:t xml:space="preserve">, donde según sus opiniones existe un gran interés por seguir sus estudios en esta oferta académica, lo que se evidencia </w:t>
      </w:r>
      <w:r w:rsidR="00486630" w:rsidRPr="005722B4">
        <w:rPr>
          <w:rFonts w:ascii="Verdana" w:hAnsi="Verdana" w:cs="Times New Roman"/>
          <w:sz w:val="24"/>
          <w:szCs w:val="24"/>
          <w:lang w:val="es-MX"/>
        </w:rPr>
        <w:t>de acuerdo con el</w:t>
      </w:r>
      <w:r w:rsidRPr="005722B4">
        <w:rPr>
          <w:rFonts w:ascii="Verdana" w:hAnsi="Verdana" w:cs="Times New Roman"/>
          <w:sz w:val="24"/>
          <w:szCs w:val="24"/>
          <w:lang w:val="es-MX"/>
        </w:rPr>
        <w:t xml:space="preserve"> número de respuestas a las opciones positivas representadas por el 71%. Desde lo cualitativo, se indagó sobre la aceptación de la modalidad en línea</w:t>
      </w:r>
      <w:r w:rsidR="00486630" w:rsidRPr="005722B4">
        <w:rPr>
          <w:rFonts w:ascii="Verdana" w:hAnsi="Verdana" w:cs="Times New Roman"/>
          <w:sz w:val="24"/>
          <w:szCs w:val="24"/>
          <w:lang w:val="es-MX"/>
        </w:rPr>
        <w:t>,</w:t>
      </w:r>
      <w:r w:rsidRPr="005722B4">
        <w:rPr>
          <w:rFonts w:ascii="Verdana" w:hAnsi="Verdana" w:cs="Times New Roman"/>
          <w:sz w:val="24"/>
          <w:szCs w:val="24"/>
          <w:lang w:val="es-MX"/>
        </w:rPr>
        <w:t xml:space="preserve"> </w:t>
      </w:r>
      <w:r w:rsidR="00486630" w:rsidRPr="005722B4">
        <w:rPr>
          <w:rFonts w:ascii="Verdana" w:hAnsi="Verdana" w:cs="Times New Roman"/>
          <w:sz w:val="24"/>
          <w:szCs w:val="24"/>
          <w:lang w:val="es-MX"/>
        </w:rPr>
        <w:t>así</w:t>
      </w:r>
      <w:r w:rsidRPr="005722B4">
        <w:rPr>
          <w:rFonts w:ascii="Verdana" w:hAnsi="Verdana" w:cs="Times New Roman"/>
          <w:sz w:val="24"/>
          <w:szCs w:val="24"/>
          <w:lang w:val="es-MX"/>
        </w:rPr>
        <w:t xml:space="preserve"> como </w:t>
      </w:r>
      <w:r w:rsidR="00FF565A" w:rsidRPr="005722B4">
        <w:rPr>
          <w:rFonts w:ascii="Verdana" w:hAnsi="Verdana" w:cs="Times New Roman"/>
          <w:sz w:val="24"/>
          <w:szCs w:val="24"/>
          <w:lang w:val="es-MX"/>
        </w:rPr>
        <w:t>también</w:t>
      </w:r>
      <w:r w:rsidRPr="005722B4">
        <w:rPr>
          <w:rFonts w:ascii="Verdana" w:hAnsi="Verdana" w:cs="Times New Roman"/>
          <w:sz w:val="24"/>
          <w:szCs w:val="24"/>
          <w:lang w:val="es-MX"/>
        </w:rPr>
        <w:t xml:space="preserve"> el </w:t>
      </w:r>
      <w:r w:rsidR="00FF565A" w:rsidRPr="005722B4">
        <w:rPr>
          <w:rFonts w:ascii="Verdana" w:hAnsi="Verdana" w:cs="Times New Roman"/>
          <w:sz w:val="24"/>
          <w:szCs w:val="24"/>
          <w:lang w:val="es-MX"/>
        </w:rPr>
        <w:t>conocimiento</w:t>
      </w:r>
      <w:r w:rsidRPr="005722B4">
        <w:rPr>
          <w:rFonts w:ascii="Verdana" w:hAnsi="Verdana" w:cs="Times New Roman"/>
          <w:sz w:val="24"/>
          <w:szCs w:val="24"/>
          <w:lang w:val="es-MX"/>
        </w:rPr>
        <w:t xml:space="preserve"> de la </w:t>
      </w:r>
      <w:r w:rsidR="00FF565A" w:rsidRPr="005722B4">
        <w:rPr>
          <w:rFonts w:ascii="Verdana" w:hAnsi="Verdana" w:cs="Times New Roman"/>
          <w:sz w:val="24"/>
          <w:szCs w:val="24"/>
          <w:lang w:val="es-MX"/>
        </w:rPr>
        <w:t>gestión</w:t>
      </w:r>
      <w:r w:rsidRPr="005722B4">
        <w:rPr>
          <w:rFonts w:ascii="Verdana" w:hAnsi="Verdana" w:cs="Times New Roman"/>
          <w:sz w:val="24"/>
          <w:szCs w:val="24"/>
          <w:lang w:val="es-MX"/>
        </w:rPr>
        <w:t xml:space="preserve"> pedagógica, la percepción de los estudiantes al igual que la de administración </w:t>
      </w:r>
      <w:r w:rsidR="00C16B29" w:rsidRPr="005722B4">
        <w:rPr>
          <w:rFonts w:ascii="Verdana" w:hAnsi="Verdana" w:cs="Times New Roman"/>
          <w:sz w:val="24"/>
          <w:szCs w:val="24"/>
          <w:lang w:val="es-MX"/>
        </w:rPr>
        <w:t>coincide</w:t>
      </w:r>
      <w:r w:rsidRPr="005722B4">
        <w:rPr>
          <w:rFonts w:ascii="Verdana" w:hAnsi="Verdana" w:cs="Times New Roman"/>
          <w:sz w:val="24"/>
          <w:szCs w:val="24"/>
          <w:lang w:val="es-MX"/>
        </w:rPr>
        <w:t xml:space="preserve"> que un </w:t>
      </w:r>
      <w:r w:rsidR="00FF565A" w:rsidRPr="005722B4">
        <w:rPr>
          <w:rFonts w:ascii="Verdana" w:hAnsi="Verdana" w:cs="Times New Roman"/>
          <w:sz w:val="24"/>
          <w:szCs w:val="24"/>
          <w:lang w:val="es-MX"/>
        </w:rPr>
        <w:t>instrumento</w:t>
      </w:r>
      <w:r w:rsidRPr="005722B4">
        <w:rPr>
          <w:rFonts w:ascii="Verdana" w:hAnsi="Verdana" w:cs="Times New Roman"/>
          <w:sz w:val="24"/>
          <w:szCs w:val="24"/>
          <w:lang w:val="es-MX"/>
        </w:rPr>
        <w:t xml:space="preserve"> </w:t>
      </w:r>
      <w:r w:rsidR="00FF565A" w:rsidRPr="005722B4">
        <w:rPr>
          <w:rFonts w:ascii="Verdana" w:hAnsi="Verdana" w:cs="Times New Roman"/>
          <w:sz w:val="24"/>
          <w:szCs w:val="24"/>
          <w:lang w:val="es-MX"/>
        </w:rPr>
        <w:t>bien</w:t>
      </w:r>
      <w:r w:rsidRPr="005722B4">
        <w:rPr>
          <w:rFonts w:ascii="Verdana" w:hAnsi="Verdana" w:cs="Times New Roman"/>
          <w:sz w:val="24"/>
          <w:szCs w:val="24"/>
          <w:lang w:val="es-MX"/>
        </w:rPr>
        <w:t xml:space="preserve"> planificado puede mejorar las oportunidades académicas y a la vez fortalecer las </w:t>
      </w:r>
      <w:r w:rsidR="00FF565A" w:rsidRPr="005722B4">
        <w:rPr>
          <w:rFonts w:ascii="Verdana" w:hAnsi="Verdana" w:cs="Times New Roman"/>
          <w:sz w:val="24"/>
          <w:szCs w:val="24"/>
          <w:lang w:val="es-MX"/>
        </w:rPr>
        <w:t>estrategias</w:t>
      </w:r>
      <w:r w:rsidRPr="005722B4">
        <w:rPr>
          <w:rFonts w:ascii="Verdana" w:hAnsi="Verdana" w:cs="Times New Roman"/>
          <w:sz w:val="24"/>
          <w:szCs w:val="24"/>
          <w:lang w:val="es-MX"/>
        </w:rPr>
        <w:t xml:space="preserve"> metodológicas.</w:t>
      </w:r>
      <w:r w:rsidR="008509F6" w:rsidRPr="005722B4">
        <w:rPr>
          <w:rFonts w:ascii="Verdana" w:hAnsi="Verdana" w:cs="Times New Roman"/>
          <w:sz w:val="24"/>
          <w:szCs w:val="24"/>
          <w:lang w:val="es-MX"/>
        </w:rPr>
        <w:t xml:space="preserve"> </w:t>
      </w:r>
      <w:r w:rsidR="00486630" w:rsidRPr="005722B4">
        <w:rPr>
          <w:rFonts w:ascii="Verdana" w:hAnsi="Verdana" w:cs="Times New Roman"/>
          <w:sz w:val="24"/>
          <w:szCs w:val="24"/>
          <w:lang w:val="es-MX"/>
        </w:rPr>
        <w:t>De acuerdo con</w:t>
      </w:r>
      <w:r w:rsidRPr="005722B4">
        <w:rPr>
          <w:rFonts w:ascii="Verdana" w:hAnsi="Verdana" w:cs="Times New Roman"/>
          <w:sz w:val="24"/>
          <w:szCs w:val="24"/>
          <w:lang w:val="es-MX"/>
        </w:rPr>
        <w:t xml:space="preserve"> los criterios expresados en postulados anteriores por los estudiantes se determina que la dimensión pedagógica es un enfoque clave para el desarrollo académico ya que el mismo permite vincular </w:t>
      </w:r>
      <w:r w:rsidR="00FF565A" w:rsidRPr="005722B4">
        <w:rPr>
          <w:rFonts w:ascii="Verdana" w:hAnsi="Verdana" w:cs="Times New Roman"/>
          <w:sz w:val="24"/>
          <w:szCs w:val="24"/>
          <w:lang w:val="es-MX"/>
        </w:rPr>
        <w:t>estrategias innovadoras</w:t>
      </w:r>
      <w:r w:rsidRPr="005722B4">
        <w:rPr>
          <w:rFonts w:ascii="Verdana" w:hAnsi="Verdana" w:cs="Times New Roman"/>
          <w:sz w:val="24"/>
          <w:szCs w:val="24"/>
          <w:lang w:val="es-MX"/>
        </w:rPr>
        <w:t xml:space="preserve"> mejorando la oferta </w:t>
      </w:r>
      <w:r w:rsidR="00FF565A" w:rsidRPr="005722B4">
        <w:rPr>
          <w:rFonts w:ascii="Verdana" w:hAnsi="Verdana" w:cs="Times New Roman"/>
          <w:sz w:val="24"/>
          <w:szCs w:val="24"/>
          <w:lang w:val="es-MX"/>
        </w:rPr>
        <w:t>académica</w:t>
      </w:r>
      <w:r w:rsidRPr="005722B4">
        <w:rPr>
          <w:rFonts w:ascii="Verdana" w:hAnsi="Verdana" w:cs="Times New Roman"/>
          <w:sz w:val="24"/>
          <w:szCs w:val="24"/>
          <w:lang w:val="es-MX"/>
        </w:rPr>
        <w:t xml:space="preserve"> y brindando una atención integral. </w:t>
      </w:r>
    </w:p>
    <w:p w14:paraId="7CCB8FA0" w14:textId="135546D7" w:rsidR="001D38B7" w:rsidRPr="005722B4" w:rsidRDefault="00092E5E" w:rsidP="00E11A2F">
      <w:pPr>
        <w:pStyle w:val="Descripcin"/>
        <w:spacing w:after="120"/>
        <w:jc w:val="both"/>
        <w:rPr>
          <w:rFonts w:ascii="Verdana" w:hAnsi="Verdana" w:cs="Times New Roman"/>
          <w:i w:val="0"/>
          <w:color w:val="000000" w:themeColor="text1"/>
          <w:sz w:val="24"/>
          <w:szCs w:val="24"/>
          <w:lang w:val="es-MX"/>
        </w:rPr>
      </w:pPr>
      <w:r w:rsidRPr="005722B4">
        <w:rPr>
          <w:rFonts w:ascii="Verdana" w:hAnsi="Verdana" w:cs="Times New Roman"/>
          <w:i w:val="0"/>
          <w:color w:val="000000" w:themeColor="text1"/>
          <w:sz w:val="24"/>
          <w:szCs w:val="24"/>
          <w:lang w:val="es-MX"/>
        </w:rPr>
        <w:t xml:space="preserve">Con relación a la </w:t>
      </w:r>
      <w:r w:rsidRPr="005722B4">
        <w:rPr>
          <w:rFonts w:ascii="Verdana" w:hAnsi="Verdana" w:cs="Times New Roman"/>
          <w:i w:val="0"/>
          <w:color w:val="000000" w:themeColor="text1"/>
          <w:sz w:val="24"/>
          <w:szCs w:val="24"/>
        </w:rPr>
        <w:t xml:space="preserve">dimensión organizacional – operativa en </w:t>
      </w:r>
      <w:r w:rsidR="00FF565A" w:rsidRPr="005722B4">
        <w:rPr>
          <w:rFonts w:ascii="Verdana" w:hAnsi="Verdana" w:cs="Times New Roman"/>
          <w:i w:val="0"/>
          <w:color w:val="000000" w:themeColor="text1"/>
          <w:sz w:val="24"/>
          <w:szCs w:val="24"/>
        </w:rPr>
        <w:t xml:space="preserve">el </w:t>
      </w:r>
      <w:r w:rsidR="00FF565A" w:rsidRPr="005722B4">
        <w:rPr>
          <w:rFonts w:ascii="Verdana" w:hAnsi="Verdana" w:cs="Times New Roman"/>
          <w:i w:val="0"/>
          <w:color w:val="000000" w:themeColor="text1"/>
          <w:sz w:val="24"/>
          <w:szCs w:val="24"/>
          <w:lang w:val="es-MX"/>
        </w:rPr>
        <w:t>enfoque</w:t>
      </w:r>
      <w:r w:rsidRPr="005722B4">
        <w:rPr>
          <w:rFonts w:ascii="Verdana" w:hAnsi="Verdana" w:cs="Times New Roman"/>
          <w:i w:val="0"/>
          <w:color w:val="000000" w:themeColor="text1"/>
          <w:sz w:val="24"/>
          <w:szCs w:val="24"/>
          <w:lang w:val="es-MX"/>
        </w:rPr>
        <w:t xml:space="preserve"> cuantitativo, se realizaron </w:t>
      </w:r>
      <w:r w:rsidR="00FF565A" w:rsidRPr="005722B4">
        <w:rPr>
          <w:rFonts w:ascii="Verdana" w:hAnsi="Verdana" w:cs="Times New Roman"/>
          <w:i w:val="0"/>
          <w:color w:val="000000" w:themeColor="text1"/>
          <w:sz w:val="24"/>
          <w:szCs w:val="24"/>
          <w:lang w:val="es-MX"/>
        </w:rPr>
        <w:t>interrogantes</w:t>
      </w:r>
      <w:r w:rsidRPr="005722B4">
        <w:rPr>
          <w:rFonts w:ascii="Verdana" w:hAnsi="Verdana" w:cs="Times New Roman"/>
          <w:i w:val="0"/>
          <w:color w:val="000000" w:themeColor="text1"/>
          <w:sz w:val="24"/>
          <w:szCs w:val="24"/>
          <w:lang w:val="es-MX"/>
        </w:rPr>
        <w:t xml:space="preserve"> </w:t>
      </w:r>
      <w:r w:rsidR="00FF565A" w:rsidRPr="005722B4">
        <w:rPr>
          <w:rFonts w:ascii="Verdana" w:hAnsi="Verdana" w:cs="Times New Roman"/>
          <w:i w:val="0"/>
          <w:color w:val="000000" w:themeColor="text1"/>
          <w:sz w:val="24"/>
          <w:szCs w:val="24"/>
          <w:lang w:val="es-MX"/>
        </w:rPr>
        <w:t>orientadas</w:t>
      </w:r>
      <w:r w:rsidRPr="005722B4">
        <w:rPr>
          <w:rFonts w:ascii="Verdana" w:hAnsi="Verdana" w:cs="Times New Roman"/>
          <w:i w:val="0"/>
          <w:color w:val="000000" w:themeColor="text1"/>
          <w:sz w:val="24"/>
          <w:szCs w:val="24"/>
          <w:lang w:val="es-MX"/>
        </w:rPr>
        <w:t xml:space="preserve">, a la administración, gestión y planificación, orientando </w:t>
      </w:r>
      <w:r w:rsidR="00FF565A" w:rsidRPr="005722B4">
        <w:rPr>
          <w:rFonts w:ascii="Verdana" w:hAnsi="Verdana" w:cs="Times New Roman"/>
          <w:i w:val="0"/>
          <w:color w:val="000000" w:themeColor="text1"/>
          <w:sz w:val="24"/>
          <w:szCs w:val="24"/>
          <w:lang w:val="es-MX"/>
        </w:rPr>
        <w:t>a los</w:t>
      </w:r>
      <w:r w:rsidRPr="005722B4">
        <w:rPr>
          <w:rFonts w:ascii="Verdana" w:hAnsi="Verdana" w:cs="Times New Roman"/>
          <w:i w:val="0"/>
          <w:color w:val="000000" w:themeColor="text1"/>
          <w:sz w:val="24"/>
          <w:szCs w:val="24"/>
          <w:lang w:val="es-MX"/>
        </w:rPr>
        <w:t xml:space="preserve"> encuestados a sus </w:t>
      </w:r>
      <w:r w:rsidR="00FF565A" w:rsidRPr="005722B4">
        <w:rPr>
          <w:rFonts w:ascii="Verdana" w:hAnsi="Verdana" w:cs="Times New Roman"/>
          <w:i w:val="0"/>
          <w:color w:val="000000" w:themeColor="text1"/>
          <w:sz w:val="24"/>
          <w:szCs w:val="24"/>
          <w:lang w:val="es-MX"/>
        </w:rPr>
        <w:t>respuestas</w:t>
      </w:r>
      <w:r w:rsidRPr="005722B4">
        <w:rPr>
          <w:rFonts w:ascii="Verdana" w:hAnsi="Verdana" w:cs="Times New Roman"/>
          <w:i w:val="0"/>
          <w:color w:val="000000" w:themeColor="text1"/>
          <w:sz w:val="24"/>
          <w:szCs w:val="24"/>
          <w:lang w:val="es-MX"/>
        </w:rPr>
        <w:t xml:space="preserve"> satisfactorias, ya que la opción siempre prevaleció como como elección </w:t>
      </w:r>
      <w:r w:rsidR="00FF565A" w:rsidRPr="005722B4">
        <w:rPr>
          <w:rFonts w:ascii="Verdana" w:hAnsi="Verdana" w:cs="Times New Roman"/>
          <w:i w:val="0"/>
          <w:color w:val="000000" w:themeColor="text1"/>
          <w:sz w:val="24"/>
          <w:szCs w:val="24"/>
          <w:lang w:val="es-MX"/>
        </w:rPr>
        <w:t>específica</w:t>
      </w:r>
      <w:r w:rsidRPr="005722B4">
        <w:rPr>
          <w:rFonts w:ascii="Verdana" w:hAnsi="Verdana" w:cs="Times New Roman"/>
          <w:i w:val="0"/>
          <w:color w:val="000000" w:themeColor="text1"/>
          <w:sz w:val="24"/>
          <w:szCs w:val="24"/>
          <w:lang w:val="es-MX"/>
        </w:rPr>
        <w:t>, desde el enfoque cualitativo, las narraciones confirman que la planificación es escasa debido a la falta de tiempo</w:t>
      </w:r>
      <w:r w:rsidR="00486630" w:rsidRPr="005722B4">
        <w:rPr>
          <w:rFonts w:ascii="Verdana" w:hAnsi="Verdana" w:cs="Times New Roman"/>
          <w:i w:val="0"/>
          <w:color w:val="000000" w:themeColor="text1"/>
          <w:sz w:val="24"/>
          <w:szCs w:val="24"/>
          <w:lang w:val="es-MX"/>
        </w:rPr>
        <w:t>,</w:t>
      </w:r>
      <w:r w:rsidRPr="005722B4">
        <w:rPr>
          <w:rFonts w:ascii="Verdana" w:hAnsi="Verdana" w:cs="Times New Roman"/>
          <w:i w:val="0"/>
          <w:color w:val="000000" w:themeColor="text1"/>
          <w:sz w:val="24"/>
          <w:szCs w:val="24"/>
          <w:lang w:val="es-MX"/>
        </w:rPr>
        <w:t xml:space="preserve"> </w:t>
      </w:r>
      <w:r w:rsidR="00486630" w:rsidRPr="005722B4">
        <w:rPr>
          <w:rFonts w:ascii="Verdana" w:hAnsi="Verdana" w:cs="Times New Roman"/>
          <w:i w:val="0"/>
          <w:color w:val="000000" w:themeColor="text1"/>
          <w:sz w:val="24"/>
          <w:szCs w:val="24"/>
          <w:lang w:val="es-MX"/>
        </w:rPr>
        <w:t>así</w:t>
      </w:r>
      <w:r w:rsidRPr="005722B4">
        <w:rPr>
          <w:rFonts w:ascii="Verdana" w:hAnsi="Verdana" w:cs="Times New Roman"/>
          <w:i w:val="0"/>
          <w:color w:val="000000" w:themeColor="text1"/>
          <w:sz w:val="24"/>
          <w:szCs w:val="24"/>
          <w:lang w:val="es-MX"/>
        </w:rPr>
        <w:t xml:space="preserve"> como </w:t>
      </w:r>
      <w:r w:rsidR="00FF565A" w:rsidRPr="005722B4">
        <w:rPr>
          <w:rFonts w:ascii="Verdana" w:hAnsi="Verdana" w:cs="Times New Roman"/>
          <w:i w:val="0"/>
          <w:color w:val="000000" w:themeColor="text1"/>
          <w:sz w:val="24"/>
          <w:szCs w:val="24"/>
          <w:lang w:val="es-MX"/>
        </w:rPr>
        <w:t>también</w:t>
      </w:r>
      <w:r w:rsidRPr="005722B4">
        <w:rPr>
          <w:rFonts w:ascii="Verdana" w:hAnsi="Verdana" w:cs="Times New Roman"/>
          <w:i w:val="0"/>
          <w:color w:val="000000" w:themeColor="text1"/>
          <w:sz w:val="24"/>
          <w:szCs w:val="24"/>
          <w:lang w:val="es-MX"/>
        </w:rPr>
        <w:t xml:space="preserve"> la comunicación con las autoridades.</w:t>
      </w:r>
      <w:r w:rsidR="008509F6" w:rsidRPr="005722B4">
        <w:rPr>
          <w:rFonts w:ascii="Verdana" w:hAnsi="Verdana" w:cs="Times New Roman"/>
          <w:i w:val="0"/>
          <w:color w:val="000000" w:themeColor="text1"/>
          <w:sz w:val="24"/>
          <w:szCs w:val="24"/>
          <w:lang w:val="es-MX"/>
        </w:rPr>
        <w:t xml:space="preserve"> </w:t>
      </w:r>
      <w:r w:rsidRPr="005722B4">
        <w:rPr>
          <w:rFonts w:ascii="Verdana" w:hAnsi="Verdana" w:cs="Times New Roman"/>
          <w:i w:val="0"/>
          <w:color w:val="000000" w:themeColor="text1"/>
          <w:sz w:val="24"/>
          <w:szCs w:val="24"/>
          <w:lang w:val="es-MX"/>
        </w:rPr>
        <w:t xml:space="preserve">De forma general es </w:t>
      </w:r>
      <w:r w:rsidR="00FF565A" w:rsidRPr="005722B4">
        <w:rPr>
          <w:rFonts w:ascii="Verdana" w:hAnsi="Verdana" w:cs="Times New Roman"/>
          <w:i w:val="0"/>
          <w:color w:val="000000" w:themeColor="text1"/>
          <w:sz w:val="24"/>
          <w:szCs w:val="24"/>
          <w:lang w:val="es-MX"/>
        </w:rPr>
        <w:t>pertinente</w:t>
      </w:r>
      <w:r w:rsidRPr="005722B4">
        <w:rPr>
          <w:rFonts w:ascii="Verdana" w:hAnsi="Verdana" w:cs="Times New Roman"/>
          <w:i w:val="0"/>
          <w:color w:val="000000" w:themeColor="text1"/>
          <w:sz w:val="24"/>
          <w:szCs w:val="24"/>
          <w:lang w:val="es-MX"/>
        </w:rPr>
        <w:t xml:space="preserve"> mencionar que la gestión educativa no solo representa beneficios económicos, sino también </w:t>
      </w:r>
      <w:r w:rsidR="00FF565A" w:rsidRPr="005722B4">
        <w:rPr>
          <w:rFonts w:ascii="Verdana" w:hAnsi="Verdana" w:cs="Times New Roman"/>
          <w:i w:val="0"/>
          <w:color w:val="000000" w:themeColor="text1"/>
          <w:sz w:val="24"/>
          <w:szCs w:val="24"/>
          <w:lang w:val="es-MX"/>
        </w:rPr>
        <w:t xml:space="preserve">mayores aportes a la comunidad </w:t>
      </w:r>
      <w:r w:rsidRPr="005722B4">
        <w:rPr>
          <w:rFonts w:ascii="Verdana" w:hAnsi="Verdana" w:cs="Times New Roman"/>
          <w:i w:val="0"/>
          <w:color w:val="000000" w:themeColor="text1"/>
          <w:sz w:val="24"/>
          <w:szCs w:val="24"/>
          <w:lang w:val="es-MX"/>
        </w:rPr>
        <w:t>local, a</w:t>
      </w:r>
      <w:r w:rsidR="00FF565A" w:rsidRPr="005722B4">
        <w:rPr>
          <w:rFonts w:ascii="Verdana" w:hAnsi="Verdana" w:cs="Times New Roman"/>
          <w:i w:val="0"/>
          <w:color w:val="000000" w:themeColor="text1"/>
          <w:sz w:val="24"/>
          <w:szCs w:val="24"/>
          <w:lang w:val="es-MX"/>
        </w:rPr>
        <w:t xml:space="preserve">l igual que </w:t>
      </w:r>
      <w:r w:rsidRPr="005722B4">
        <w:rPr>
          <w:rFonts w:ascii="Verdana" w:hAnsi="Verdana" w:cs="Times New Roman"/>
          <w:i w:val="0"/>
          <w:color w:val="000000" w:themeColor="text1"/>
          <w:sz w:val="24"/>
          <w:szCs w:val="24"/>
          <w:lang w:val="es-MX"/>
        </w:rPr>
        <w:t xml:space="preserve">el aumento de empleo. </w:t>
      </w:r>
    </w:p>
    <w:p w14:paraId="2851F44C" w14:textId="72771542" w:rsidR="001D38B7" w:rsidRPr="005722B4" w:rsidRDefault="00FF565A" w:rsidP="00E11A2F">
      <w:pPr>
        <w:spacing w:after="120" w:line="240" w:lineRule="auto"/>
        <w:jc w:val="both"/>
        <w:outlineLvl w:val="1"/>
        <w:rPr>
          <w:rFonts w:ascii="Verdana" w:hAnsi="Verdana" w:cs="Times New Roman"/>
          <w:color w:val="000000" w:themeColor="text1"/>
          <w:sz w:val="24"/>
          <w:szCs w:val="24"/>
          <w:lang w:val="es-EC"/>
        </w:rPr>
      </w:pPr>
      <w:bookmarkStart w:id="93" w:name="_Toc71915265"/>
      <w:r w:rsidRPr="005722B4">
        <w:rPr>
          <w:rFonts w:ascii="Verdana" w:hAnsi="Verdana" w:cs="Times New Roman"/>
          <w:color w:val="000000" w:themeColor="text1"/>
          <w:sz w:val="24"/>
          <w:szCs w:val="24"/>
          <w:lang w:val="es-EC"/>
        </w:rPr>
        <w:t>Diagn</w:t>
      </w:r>
      <w:r w:rsidR="00486630" w:rsidRPr="005722B4">
        <w:rPr>
          <w:rFonts w:ascii="Verdana" w:hAnsi="Verdana" w:cs="Times New Roman"/>
          <w:color w:val="000000" w:themeColor="text1"/>
          <w:sz w:val="24"/>
          <w:szCs w:val="24"/>
          <w:lang w:val="es-EC"/>
        </w:rPr>
        <w:t>ó</w:t>
      </w:r>
      <w:r w:rsidRPr="005722B4">
        <w:rPr>
          <w:rFonts w:ascii="Verdana" w:hAnsi="Verdana" w:cs="Times New Roman"/>
          <w:color w:val="000000" w:themeColor="text1"/>
          <w:sz w:val="24"/>
          <w:szCs w:val="24"/>
          <w:lang w:val="es-EC"/>
        </w:rPr>
        <w:t>stico General</w:t>
      </w:r>
      <w:bookmarkEnd w:id="93"/>
      <w:r w:rsidR="00F2134D" w:rsidRPr="005722B4">
        <w:rPr>
          <w:rFonts w:ascii="Verdana" w:hAnsi="Verdana" w:cs="Times New Roman"/>
          <w:color w:val="000000" w:themeColor="text1"/>
          <w:sz w:val="24"/>
          <w:szCs w:val="24"/>
          <w:lang w:val="es-EC"/>
        </w:rPr>
        <w:t xml:space="preserve">: </w:t>
      </w:r>
      <w:r w:rsidR="001D38B7" w:rsidRPr="005722B4">
        <w:rPr>
          <w:rFonts w:ascii="Verdana" w:hAnsi="Verdana" w:cs="Times New Roman"/>
          <w:color w:val="000000" w:themeColor="text1"/>
          <w:sz w:val="24"/>
          <w:szCs w:val="24"/>
          <w:lang w:val="es-EC"/>
        </w:rPr>
        <w:t xml:space="preserve">La escuela de conductores profesionales </w:t>
      </w:r>
      <w:r w:rsidR="00F00F59" w:rsidRPr="005722B4">
        <w:rPr>
          <w:rFonts w:ascii="Verdana" w:hAnsi="Verdana" w:cs="Times New Roman"/>
          <w:color w:val="000000" w:themeColor="text1"/>
          <w:sz w:val="24"/>
          <w:szCs w:val="24"/>
          <w:lang w:val="es-EC"/>
        </w:rPr>
        <w:t>ESCUTEQ</w:t>
      </w:r>
      <w:r w:rsidR="001D38B7" w:rsidRPr="005722B4">
        <w:rPr>
          <w:rFonts w:ascii="Verdana" w:hAnsi="Verdana" w:cs="Times New Roman"/>
          <w:color w:val="000000" w:themeColor="text1"/>
          <w:sz w:val="24"/>
          <w:szCs w:val="24"/>
          <w:lang w:val="es-EC"/>
        </w:rPr>
        <w:t xml:space="preserve">, pertenece a la empresa pública </w:t>
      </w:r>
      <w:r w:rsidR="00F00F59" w:rsidRPr="005722B4">
        <w:rPr>
          <w:rFonts w:ascii="Verdana" w:hAnsi="Verdana" w:cs="Times New Roman"/>
          <w:color w:val="000000" w:themeColor="text1"/>
          <w:sz w:val="24"/>
          <w:szCs w:val="24"/>
          <w:lang w:val="es-EC"/>
        </w:rPr>
        <w:t>PRODEUTEQ</w:t>
      </w:r>
      <w:r w:rsidR="001D38B7" w:rsidRPr="005722B4">
        <w:rPr>
          <w:rFonts w:ascii="Verdana" w:hAnsi="Verdana" w:cs="Times New Roman"/>
          <w:color w:val="000000" w:themeColor="text1"/>
          <w:sz w:val="24"/>
          <w:szCs w:val="24"/>
          <w:lang w:val="es-EC"/>
        </w:rPr>
        <w:t>, desde el año 2013 ha venido forma</w:t>
      </w:r>
      <w:r w:rsidRPr="005722B4">
        <w:rPr>
          <w:rFonts w:ascii="Verdana" w:hAnsi="Verdana" w:cs="Times New Roman"/>
          <w:color w:val="000000" w:themeColor="text1"/>
          <w:sz w:val="24"/>
          <w:szCs w:val="24"/>
          <w:lang w:val="es-EC"/>
        </w:rPr>
        <w:t>n</w:t>
      </w:r>
      <w:r w:rsidR="001D38B7" w:rsidRPr="005722B4">
        <w:rPr>
          <w:rFonts w:ascii="Verdana" w:hAnsi="Verdana" w:cs="Times New Roman"/>
          <w:color w:val="000000" w:themeColor="text1"/>
          <w:sz w:val="24"/>
          <w:szCs w:val="24"/>
          <w:lang w:val="es-EC"/>
        </w:rPr>
        <w:t xml:space="preserve">do profesionales responsables de la conducción que se han constituido en la nueva </w:t>
      </w:r>
      <w:r w:rsidRPr="005722B4">
        <w:rPr>
          <w:rFonts w:ascii="Verdana" w:hAnsi="Verdana" w:cs="Times New Roman"/>
          <w:color w:val="000000" w:themeColor="text1"/>
          <w:sz w:val="24"/>
          <w:szCs w:val="24"/>
          <w:lang w:val="es-EC"/>
        </w:rPr>
        <w:t>generación</w:t>
      </w:r>
      <w:r w:rsidR="001D38B7" w:rsidRPr="005722B4">
        <w:rPr>
          <w:rFonts w:ascii="Verdana" w:hAnsi="Verdana" w:cs="Times New Roman"/>
          <w:color w:val="000000" w:themeColor="text1"/>
          <w:sz w:val="24"/>
          <w:szCs w:val="24"/>
          <w:lang w:val="es-EC"/>
        </w:rPr>
        <w:t xml:space="preserve"> de </w:t>
      </w:r>
      <w:r w:rsidRPr="005722B4">
        <w:rPr>
          <w:rFonts w:ascii="Verdana" w:hAnsi="Verdana" w:cs="Times New Roman"/>
          <w:color w:val="000000" w:themeColor="text1"/>
          <w:sz w:val="24"/>
          <w:szCs w:val="24"/>
          <w:lang w:val="es-EC"/>
        </w:rPr>
        <w:t>profesionales</w:t>
      </w:r>
      <w:r w:rsidR="001D38B7" w:rsidRPr="005722B4">
        <w:rPr>
          <w:rFonts w:ascii="Verdana" w:hAnsi="Verdana" w:cs="Times New Roman"/>
          <w:color w:val="000000" w:themeColor="text1"/>
          <w:sz w:val="24"/>
          <w:szCs w:val="24"/>
          <w:lang w:val="es-EC"/>
        </w:rPr>
        <w:t xml:space="preserve"> altamente capacitados al servicio de la comunidad.</w:t>
      </w:r>
    </w:p>
    <w:p w14:paraId="5D776EEC" w14:textId="77777777" w:rsidR="00F2134D" w:rsidRPr="005722B4" w:rsidRDefault="00F2134D" w:rsidP="00E11A2F">
      <w:pPr>
        <w:spacing w:after="120" w:line="240" w:lineRule="auto"/>
        <w:jc w:val="both"/>
        <w:outlineLvl w:val="1"/>
        <w:rPr>
          <w:rFonts w:ascii="Verdana" w:hAnsi="Verdana" w:cs="Times New Roman"/>
          <w:color w:val="000000" w:themeColor="text1"/>
          <w:sz w:val="24"/>
          <w:szCs w:val="24"/>
          <w:lang w:val="es-EC"/>
        </w:rPr>
      </w:pPr>
    </w:p>
    <w:p w14:paraId="18D0B6AC" w14:textId="062426C0" w:rsidR="00B42D82" w:rsidRPr="005722B4" w:rsidRDefault="00B42D82" w:rsidP="00E11A2F">
      <w:pPr>
        <w:pStyle w:val="Descripcin"/>
        <w:spacing w:after="120"/>
        <w:jc w:val="both"/>
        <w:rPr>
          <w:rFonts w:ascii="Verdana" w:hAnsi="Verdana" w:cs="Times New Roman"/>
          <w:sz w:val="24"/>
          <w:szCs w:val="24"/>
        </w:rPr>
      </w:pPr>
      <w:bookmarkStart w:id="94" w:name="_Toc71919255"/>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5</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Diagnóstico general de la institución</w:t>
      </w:r>
      <w:bookmarkEnd w:id="94"/>
    </w:p>
    <w:p w14:paraId="4468D563" w14:textId="2FF8E4D3" w:rsidR="00B42D82" w:rsidRPr="005722B4" w:rsidRDefault="00B42D82" w:rsidP="00E11A2F">
      <w:pPr>
        <w:spacing w:after="120" w:line="240" w:lineRule="auto"/>
        <w:jc w:val="both"/>
        <w:rPr>
          <w:rFonts w:ascii="Verdana" w:hAnsi="Verdana"/>
          <w:sz w:val="24"/>
          <w:szCs w:val="24"/>
          <w:lang w:val="es-EC"/>
        </w:rPr>
      </w:pPr>
    </w:p>
    <w:tbl>
      <w:tblPr>
        <w:tblStyle w:val="Tablanormal21"/>
        <w:tblW w:w="0" w:type="auto"/>
        <w:tblLayout w:type="fixed"/>
        <w:tblLook w:val="04A0" w:firstRow="1" w:lastRow="0" w:firstColumn="1" w:lastColumn="0" w:noHBand="0" w:noVBand="1"/>
      </w:tblPr>
      <w:tblGrid>
        <w:gridCol w:w="1129"/>
        <w:gridCol w:w="1418"/>
        <w:gridCol w:w="1247"/>
        <w:gridCol w:w="1276"/>
        <w:gridCol w:w="1275"/>
        <w:gridCol w:w="1163"/>
        <w:gridCol w:w="1319"/>
      </w:tblGrid>
      <w:tr w:rsidR="00B42D82" w:rsidRPr="005722B4" w14:paraId="6373DD3E" w14:textId="77777777" w:rsidTr="00C16B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1357A07" w14:textId="77777777" w:rsidR="00685FD4" w:rsidRPr="005722B4" w:rsidRDefault="00685FD4" w:rsidP="00E11A2F">
            <w:pPr>
              <w:spacing w:after="120"/>
              <w:jc w:val="both"/>
              <w:rPr>
                <w:rFonts w:ascii="Verdana" w:hAnsi="Verdana" w:cs="Times New Roman"/>
                <w:b w:val="0"/>
                <w:bCs w:val="0"/>
                <w:color w:val="000000" w:themeColor="text1"/>
                <w:sz w:val="24"/>
                <w:szCs w:val="24"/>
                <w:lang w:val="es-EC"/>
              </w:rPr>
            </w:pPr>
          </w:p>
          <w:p w14:paraId="76D890A3" w14:textId="30A33BAF" w:rsidR="00B42D82" w:rsidRPr="005722B4" w:rsidRDefault="00685FD4"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Tipo de Unidad E</w:t>
            </w:r>
            <w:r w:rsidR="00B42D82" w:rsidRPr="005722B4">
              <w:rPr>
                <w:rFonts w:ascii="Verdana" w:hAnsi="Verdana" w:cs="Times New Roman"/>
                <w:b w:val="0"/>
                <w:bCs w:val="0"/>
                <w:color w:val="000000" w:themeColor="text1"/>
                <w:sz w:val="24"/>
                <w:szCs w:val="24"/>
                <w:lang w:val="es-EC"/>
              </w:rPr>
              <w:t>ducativa</w:t>
            </w:r>
          </w:p>
        </w:tc>
        <w:tc>
          <w:tcPr>
            <w:tcW w:w="1418" w:type="dxa"/>
          </w:tcPr>
          <w:p w14:paraId="7A6DAD17"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6D31BC4A" w14:textId="67D53C0D"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Autoridades</w:t>
            </w:r>
          </w:p>
        </w:tc>
        <w:tc>
          <w:tcPr>
            <w:tcW w:w="1247" w:type="dxa"/>
          </w:tcPr>
          <w:p w14:paraId="416E0162"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7E0F62B8" w14:textId="5DE2BA65" w:rsidR="00B42D82"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Número de docentes</w:t>
            </w:r>
          </w:p>
          <w:p w14:paraId="2811657C" w14:textId="77777777"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p>
        </w:tc>
        <w:tc>
          <w:tcPr>
            <w:tcW w:w="1276" w:type="dxa"/>
          </w:tcPr>
          <w:p w14:paraId="262DCE8F"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159BD71D" w14:textId="3CE49D44"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Número</w:t>
            </w:r>
            <w:r w:rsidR="00685FD4" w:rsidRPr="005722B4">
              <w:rPr>
                <w:rFonts w:ascii="Verdana" w:hAnsi="Verdana" w:cs="Times New Roman"/>
                <w:b w:val="0"/>
                <w:bCs w:val="0"/>
                <w:color w:val="000000" w:themeColor="text1"/>
                <w:sz w:val="24"/>
                <w:szCs w:val="24"/>
                <w:lang w:val="es-EC"/>
              </w:rPr>
              <w:t xml:space="preserve"> de instructores de conducción</w:t>
            </w:r>
          </w:p>
          <w:p w14:paraId="3E6F109A" w14:textId="77777777"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p>
        </w:tc>
        <w:tc>
          <w:tcPr>
            <w:tcW w:w="1275" w:type="dxa"/>
          </w:tcPr>
          <w:p w14:paraId="1B45638F"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45DCB385" w14:textId="4A6EE49E"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Número de estudiantes</w:t>
            </w:r>
          </w:p>
        </w:tc>
        <w:tc>
          <w:tcPr>
            <w:tcW w:w="1163" w:type="dxa"/>
          </w:tcPr>
          <w:p w14:paraId="5A0268C9"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3EDFCB69" w14:textId="0307B6F4"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Visión</w:t>
            </w:r>
          </w:p>
        </w:tc>
        <w:tc>
          <w:tcPr>
            <w:tcW w:w="1319" w:type="dxa"/>
          </w:tcPr>
          <w:p w14:paraId="09D1CDF9" w14:textId="77777777" w:rsidR="00685FD4" w:rsidRPr="005722B4" w:rsidRDefault="00685FD4"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p>
          <w:p w14:paraId="2A8B49AC" w14:textId="5958D9FD" w:rsidR="00B42D82" w:rsidRPr="005722B4" w:rsidRDefault="00B42D82"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Misión</w:t>
            </w:r>
          </w:p>
        </w:tc>
      </w:tr>
      <w:tr w:rsidR="00B42D82" w:rsidRPr="00C86DED" w14:paraId="002738BD" w14:textId="77777777" w:rsidTr="00C16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D1AFD5E" w14:textId="77777777" w:rsidR="00685FD4" w:rsidRPr="005722B4" w:rsidRDefault="00685FD4" w:rsidP="00E11A2F">
            <w:pPr>
              <w:spacing w:after="120"/>
              <w:jc w:val="both"/>
              <w:rPr>
                <w:rFonts w:ascii="Verdana" w:hAnsi="Verdana" w:cs="Times New Roman"/>
                <w:b w:val="0"/>
                <w:bCs w:val="0"/>
                <w:color w:val="000000" w:themeColor="text1"/>
                <w:sz w:val="24"/>
                <w:szCs w:val="24"/>
                <w:lang w:val="es-EC"/>
              </w:rPr>
            </w:pPr>
          </w:p>
          <w:p w14:paraId="2E701F5B" w14:textId="3B7C5D7B" w:rsidR="00B42D82" w:rsidRPr="005722B4" w:rsidRDefault="00B42D82" w:rsidP="00E11A2F">
            <w:pPr>
              <w:spacing w:after="120"/>
              <w:jc w:val="both"/>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 xml:space="preserve">Particular </w:t>
            </w:r>
          </w:p>
          <w:p w14:paraId="6EFB75E7" w14:textId="77777777" w:rsidR="00B42D82" w:rsidRPr="005722B4" w:rsidRDefault="00B42D82" w:rsidP="00E11A2F">
            <w:pPr>
              <w:spacing w:after="120"/>
              <w:jc w:val="both"/>
              <w:rPr>
                <w:rFonts w:ascii="Verdana" w:hAnsi="Verdana" w:cs="Times New Roman"/>
                <w:b w:val="0"/>
                <w:bCs w:val="0"/>
                <w:sz w:val="24"/>
                <w:szCs w:val="24"/>
                <w:lang w:val="es-EC"/>
              </w:rPr>
            </w:pPr>
          </w:p>
        </w:tc>
        <w:tc>
          <w:tcPr>
            <w:tcW w:w="1418" w:type="dxa"/>
          </w:tcPr>
          <w:p w14:paraId="42F481AD" w14:textId="77777777" w:rsidR="00685FD4" w:rsidRPr="005722B4" w:rsidRDefault="00685FD4"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p w14:paraId="5188C6F9" w14:textId="7C577A1C"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Gerente: Ing. </w:t>
            </w:r>
            <w:proofErr w:type="spellStart"/>
            <w:r w:rsidRPr="005722B4">
              <w:rPr>
                <w:rFonts w:ascii="Verdana" w:hAnsi="Verdana" w:cs="Times New Roman"/>
                <w:color w:val="000000" w:themeColor="text1"/>
                <w:sz w:val="24"/>
                <w:szCs w:val="24"/>
                <w:lang w:val="es-EC"/>
              </w:rPr>
              <w:t>Cesil</w:t>
            </w:r>
            <w:proofErr w:type="spellEnd"/>
            <w:r w:rsidRPr="005722B4">
              <w:rPr>
                <w:rFonts w:ascii="Verdana" w:hAnsi="Verdana" w:cs="Times New Roman"/>
                <w:color w:val="000000" w:themeColor="text1"/>
                <w:sz w:val="24"/>
                <w:szCs w:val="24"/>
                <w:lang w:val="es-EC"/>
              </w:rPr>
              <w:t xml:space="preserve"> Moreno Cedeño, </w:t>
            </w:r>
            <w:proofErr w:type="spellStart"/>
            <w:r w:rsidRPr="005722B4">
              <w:rPr>
                <w:rFonts w:ascii="Verdana" w:hAnsi="Verdana" w:cs="Times New Roman"/>
                <w:color w:val="000000" w:themeColor="text1"/>
                <w:sz w:val="24"/>
                <w:szCs w:val="24"/>
                <w:lang w:val="es-EC"/>
              </w:rPr>
              <w:t>MSc</w:t>
            </w:r>
            <w:proofErr w:type="spellEnd"/>
            <w:r w:rsidRPr="005722B4">
              <w:rPr>
                <w:rFonts w:ascii="Verdana" w:hAnsi="Verdana" w:cs="Times New Roman"/>
                <w:color w:val="000000" w:themeColor="text1"/>
                <w:sz w:val="24"/>
                <w:szCs w:val="24"/>
                <w:lang w:val="es-EC"/>
              </w:rPr>
              <w:t>.</w:t>
            </w:r>
          </w:p>
          <w:p w14:paraId="3773BBAD"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p w14:paraId="36060D8B" w14:textId="77777777" w:rsidR="00685FD4"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Coordinadora Pedagógica: Ing. </w:t>
            </w:r>
          </w:p>
          <w:p w14:paraId="074619F3" w14:textId="59E80B4A"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Mayra Vargas</w:t>
            </w:r>
          </w:p>
          <w:p w14:paraId="1C1BC471"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p w14:paraId="7D3E0D1F"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Secretario Académico: </w:t>
            </w:r>
          </w:p>
          <w:p w14:paraId="349DBCA1" w14:textId="77777777" w:rsidR="00685FD4"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Ing. </w:t>
            </w:r>
          </w:p>
          <w:p w14:paraId="275E2A70" w14:textId="578F6EE2"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José Navia</w:t>
            </w:r>
          </w:p>
          <w:p w14:paraId="3FE70BB7"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tc>
        <w:tc>
          <w:tcPr>
            <w:tcW w:w="1247" w:type="dxa"/>
          </w:tcPr>
          <w:p w14:paraId="439926F5" w14:textId="77777777" w:rsidR="00685FD4" w:rsidRPr="005722B4" w:rsidRDefault="00685FD4"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p w14:paraId="1DB93B6E" w14:textId="69F6FEC8"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12</w:t>
            </w:r>
          </w:p>
        </w:tc>
        <w:tc>
          <w:tcPr>
            <w:tcW w:w="1276" w:type="dxa"/>
          </w:tcPr>
          <w:p w14:paraId="2A41282F" w14:textId="77777777" w:rsidR="00685FD4" w:rsidRPr="005722B4" w:rsidRDefault="00685FD4"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p w14:paraId="6629BD88" w14:textId="1AEDA78A"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7</w:t>
            </w:r>
          </w:p>
        </w:tc>
        <w:tc>
          <w:tcPr>
            <w:tcW w:w="1275" w:type="dxa"/>
          </w:tcPr>
          <w:p w14:paraId="18D54724" w14:textId="77777777" w:rsidR="00685FD4" w:rsidRPr="005722B4" w:rsidRDefault="00685FD4"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p w14:paraId="6A58EAB0" w14:textId="3F075F06"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101</w:t>
            </w:r>
          </w:p>
        </w:tc>
        <w:tc>
          <w:tcPr>
            <w:tcW w:w="1163" w:type="dxa"/>
          </w:tcPr>
          <w:p w14:paraId="68CA2E3E" w14:textId="6F25701C"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La visión de la Escuela de Conducción profesional </w:t>
            </w:r>
            <w:r w:rsidR="00C16B29" w:rsidRPr="005722B4">
              <w:rPr>
                <w:rFonts w:ascii="Verdana" w:hAnsi="Verdana" w:cs="Times New Roman"/>
                <w:color w:val="000000" w:themeColor="text1"/>
                <w:sz w:val="24"/>
                <w:szCs w:val="24"/>
                <w:lang w:val="es-EC"/>
              </w:rPr>
              <w:t>ESCUTEQ</w:t>
            </w:r>
            <w:r w:rsidRPr="005722B4">
              <w:rPr>
                <w:rFonts w:ascii="Verdana" w:hAnsi="Verdana" w:cs="Times New Roman"/>
                <w:color w:val="000000" w:themeColor="text1"/>
                <w:sz w:val="24"/>
                <w:szCs w:val="24"/>
                <w:lang w:val="es-EC"/>
              </w:rPr>
              <w:t>, es ser líder y referente en la formación de conductores profesionales del país.</w:t>
            </w:r>
          </w:p>
          <w:p w14:paraId="70304B6F"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tc>
        <w:tc>
          <w:tcPr>
            <w:tcW w:w="1319" w:type="dxa"/>
          </w:tcPr>
          <w:p w14:paraId="0EA11411" w14:textId="2A6A6A4A"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La misión de la Escuela de Conducción Profesional </w:t>
            </w:r>
            <w:r w:rsidR="00C16B29" w:rsidRPr="005722B4">
              <w:rPr>
                <w:rFonts w:ascii="Verdana" w:hAnsi="Verdana" w:cs="Times New Roman"/>
                <w:color w:val="000000" w:themeColor="text1"/>
                <w:sz w:val="24"/>
                <w:szCs w:val="24"/>
                <w:lang w:val="es-EC"/>
              </w:rPr>
              <w:t>ESCUTEQ</w:t>
            </w:r>
            <w:r w:rsidRPr="005722B4">
              <w:rPr>
                <w:rFonts w:ascii="Verdana" w:hAnsi="Verdana" w:cs="Times New Roman"/>
                <w:color w:val="000000" w:themeColor="text1"/>
                <w:sz w:val="24"/>
                <w:szCs w:val="24"/>
                <w:lang w:val="es-EC"/>
              </w:rPr>
              <w:t xml:space="preserve">, formar conductores profesionales de excelencia, responsable con la sociedad y el ambiente, con valores morales y éticos que contribuyan al </w:t>
            </w:r>
            <w:r w:rsidRPr="005722B4">
              <w:rPr>
                <w:rFonts w:ascii="Verdana" w:hAnsi="Verdana" w:cs="Times New Roman"/>
                <w:color w:val="000000" w:themeColor="text1"/>
                <w:sz w:val="24"/>
                <w:szCs w:val="24"/>
                <w:lang w:val="es-EC"/>
              </w:rPr>
              <w:lastRenderedPageBreak/>
              <w:t>mejoramiento de la seguridad vial del país.</w:t>
            </w:r>
          </w:p>
          <w:p w14:paraId="07CAD7F1" w14:textId="77777777" w:rsidR="00B42D82" w:rsidRPr="005722B4" w:rsidRDefault="00B42D82"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tc>
      </w:tr>
    </w:tbl>
    <w:p w14:paraId="167B96E9" w14:textId="46F7F79B" w:rsidR="00685FD4" w:rsidRPr="005722B4" w:rsidRDefault="00685FD4"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Elaborado por: Autor</w:t>
      </w:r>
      <w:r w:rsidR="00C16B29" w:rsidRPr="005722B4">
        <w:rPr>
          <w:rFonts w:ascii="Verdana" w:hAnsi="Verdana" w:cs="Times New Roman"/>
          <w:i/>
          <w:sz w:val="24"/>
          <w:szCs w:val="24"/>
          <w:lang w:val="es-MX"/>
        </w:rPr>
        <w:t>es</w:t>
      </w:r>
    </w:p>
    <w:p w14:paraId="712F846B" w14:textId="77777777" w:rsidR="00C16B29" w:rsidRPr="005722B4" w:rsidRDefault="00C16B29" w:rsidP="00E11A2F">
      <w:pPr>
        <w:spacing w:after="120" w:line="240" w:lineRule="auto"/>
        <w:jc w:val="both"/>
        <w:rPr>
          <w:rFonts w:ascii="Verdana" w:hAnsi="Verdana" w:cs="Times New Roman"/>
          <w:i/>
          <w:sz w:val="24"/>
          <w:szCs w:val="24"/>
          <w:lang w:val="es-MX"/>
        </w:rPr>
      </w:pPr>
    </w:p>
    <w:p w14:paraId="385ABA65" w14:textId="6C2AF869" w:rsidR="001D38B7" w:rsidRPr="005722B4" w:rsidRDefault="001D38B7" w:rsidP="00E11A2F">
      <w:pPr>
        <w:pStyle w:val="Prrafodelista"/>
        <w:numPr>
          <w:ilvl w:val="0"/>
          <w:numId w:val="16"/>
        </w:numPr>
        <w:spacing w:after="120" w:line="240" w:lineRule="auto"/>
        <w:contextualSpacing w:val="0"/>
        <w:jc w:val="both"/>
        <w:rPr>
          <w:rFonts w:ascii="Verdana" w:hAnsi="Verdana" w:cs="Times New Roman"/>
          <w:color w:val="000000" w:themeColor="text1"/>
          <w:sz w:val="24"/>
          <w:szCs w:val="24"/>
          <w:lang w:val="es-EC"/>
        </w:rPr>
      </w:pPr>
      <w:r w:rsidRPr="005722B4">
        <w:rPr>
          <w:rFonts w:ascii="Verdana" w:hAnsi="Verdana" w:cs="Times New Roman"/>
          <w:sz w:val="24"/>
          <w:szCs w:val="24"/>
          <w:lang w:val="es-EC"/>
        </w:rPr>
        <w:t>Dimensión pedagógica – curricular</w:t>
      </w:r>
    </w:p>
    <w:p w14:paraId="0BAD7A9A" w14:textId="32639008" w:rsidR="001D38B7" w:rsidRPr="005722B4" w:rsidRDefault="001D38B7"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En la presente </w:t>
      </w:r>
      <w:r w:rsidR="00FF565A" w:rsidRPr="005722B4">
        <w:rPr>
          <w:rFonts w:ascii="Verdana" w:hAnsi="Verdana" w:cs="Times New Roman"/>
          <w:color w:val="000000" w:themeColor="text1"/>
          <w:sz w:val="24"/>
          <w:szCs w:val="24"/>
          <w:lang w:val="es-EC"/>
        </w:rPr>
        <w:t>dimensión</w:t>
      </w:r>
      <w:r w:rsidRPr="005722B4">
        <w:rPr>
          <w:rFonts w:ascii="Verdana" w:hAnsi="Verdana" w:cs="Times New Roman"/>
          <w:color w:val="000000" w:themeColor="text1"/>
          <w:sz w:val="24"/>
          <w:szCs w:val="24"/>
          <w:lang w:val="es-EC"/>
        </w:rPr>
        <w:t xml:space="preserve"> se </w:t>
      </w:r>
      <w:r w:rsidR="00FF565A" w:rsidRPr="005722B4">
        <w:rPr>
          <w:rFonts w:ascii="Verdana" w:hAnsi="Verdana" w:cs="Times New Roman"/>
          <w:color w:val="000000" w:themeColor="text1"/>
          <w:sz w:val="24"/>
          <w:szCs w:val="24"/>
          <w:lang w:val="es-EC"/>
        </w:rPr>
        <w:t>determina</w:t>
      </w:r>
      <w:r w:rsidRPr="005722B4">
        <w:rPr>
          <w:rFonts w:ascii="Verdana" w:hAnsi="Verdana" w:cs="Times New Roman"/>
          <w:color w:val="000000" w:themeColor="text1"/>
          <w:sz w:val="24"/>
          <w:szCs w:val="24"/>
          <w:lang w:val="es-EC"/>
        </w:rPr>
        <w:t xml:space="preserve"> la necesidad de manejar los grupos de manera ordenada y elocuente, </w:t>
      </w:r>
      <w:r w:rsidR="00486630" w:rsidRPr="005722B4">
        <w:rPr>
          <w:rFonts w:ascii="Verdana" w:hAnsi="Verdana" w:cs="Times New Roman"/>
          <w:color w:val="000000" w:themeColor="text1"/>
          <w:sz w:val="24"/>
          <w:szCs w:val="24"/>
          <w:lang w:val="es-EC"/>
        </w:rPr>
        <w:t>de acuerdo con el</w:t>
      </w:r>
      <w:r w:rsidRPr="005722B4">
        <w:rPr>
          <w:rFonts w:ascii="Verdana" w:hAnsi="Verdana" w:cs="Times New Roman"/>
          <w:color w:val="000000" w:themeColor="text1"/>
          <w:sz w:val="24"/>
          <w:szCs w:val="24"/>
          <w:lang w:val="es-EC"/>
        </w:rPr>
        <w:t xml:space="preserve"> dominio de los contenidos </w:t>
      </w:r>
      <w:r w:rsidR="00FF565A" w:rsidRPr="005722B4">
        <w:rPr>
          <w:rFonts w:ascii="Verdana" w:hAnsi="Verdana" w:cs="Times New Roman"/>
          <w:color w:val="000000" w:themeColor="text1"/>
          <w:sz w:val="24"/>
          <w:szCs w:val="24"/>
          <w:lang w:val="es-EC"/>
        </w:rPr>
        <w:t>curriculares</w:t>
      </w:r>
      <w:r w:rsidRPr="005722B4">
        <w:rPr>
          <w:rFonts w:ascii="Verdana" w:hAnsi="Verdana" w:cs="Times New Roman"/>
          <w:color w:val="000000" w:themeColor="text1"/>
          <w:sz w:val="24"/>
          <w:szCs w:val="24"/>
          <w:lang w:val="es-EC"/>
        </w:rPr>
        <w:t xml:space="preserve"> expuestos en cada </w:t>
      </w:r>
      <w:r w:rsidR="00FF565A" w:rsidRPr="005722B4">
        <w:rPr>
          <w:rFonts w:ascii="Verdana" w:hAnsi="Verdana" w:cs="Times New Roman"/>
          <w:color w:val="000000" w:themeColor="text1"/>
          <w:sz w:val="24"/>
          <w:szCs w:val="24"/>
          <w:lang w:val="es-EC"/>
        </w:rPr>
        <w:t>módulo</w:t>
      </w:r>
      <w:r w:rsidRPr="005722B4">
        <w:rPr>
          <w:rFonts w:ascii="Verdana" w:hAnsi="Verdana" w:cs="Times New Roman"/>
          <w:color w:val="000000" w:themeColor="text1"/>
          <w:sz w:val="24"/>
          <w:szCs w:val="24"/>
          <w:lang w:val="es-EC"/>
        </w:rPr>
        <w:t xml:space="preserve"> en la </w:t>
      </w:r>
      <w:r w:rsidR="00FF565A" w:rsidRPr="005722B4">
        <w:rPr>
          <w:rFonts w:ascii="Verdana" w:hAnsi="Verdana" w:cs="Times New Roman"/>
          <w:color w:val="000000" w:themeColor="text1"/>
          <w:sz w:val="24"/>
          <w:szCs w:val="24"/>
          <w:lang w:val="es-EC"/>
        </w:rPr>
        <w:t>dimensión</w:t>
      </w:r>
      <w:r w:rsidRPr="005722B4">
        <w:rPr>
          <w:rFonts w:ascii="Verdana" w:hAnsi="Verdana" w:cs="Times New Roman"/>
          <w:color w:val="000000" w:themeColor="text1"/>
          <w:sz w:val="24"/>
          <w:szCs w:val="24"/>
          <w:lang w:val="es-EC"/>
        </w:rPr>
        <w:t xml:space="preserve"> pedagógica la práctica diaria enfrenta la </w:t>
      </w:r>
      <w:r w:rsidR="00FF565A" w:rsidRPr="005722B4">
        <w:rPr>
          <w:rFonts w:ascii="Verdana" w:hAnsi="Verdana" w:cs="Times New Roman"/>
          <w:color w:val="000000" w:themeColor="text1"/>
          <w:sz w:val="24"/>
          <w:szCs w:val="24"/>
          <w:lang w:val="es-EC"/>
        </w:rPr>
        <w:t>necesidad</w:t>
      </w:r>
      <w:r w:rsidRPr="005722B4">
        <w:rPr>
          <w:rFonts w:ascii="Verdana" w:hAnsi="Verdana" w:cs="Times New Roman"/>
          <w:color w:val="000000" w:themeColor="text1"/>
          <w:sz w:val="24"/>
          <w:szCs w:val="24"/>
          <w:lang w:val="es-EC"/>
        </w:rPr>
        <w:t xml:space="preserve"> de replantear los programas de estudios </w:t>
      </w:r>
      <w:r w:rsidR="00FF565A" w:rsidRPr="005722B4">
        <w:rPr>
          <w:rFonts w:ascii="Verdana" w:hAnsi="Verdana" w:cs="Times New Roman"/>
          <w:color w:val="000000" w:themeColor="text1"/>
          <w:sz w:val="24"/>
          <w:szCs w:val="24"/>
          <w:lang w:val="es-EC"/>
        </w:rPr>
        <w:t>acorde a</w:t>
      </w:r>
      <w:r w:rsidRPr="005722B4">
        <w:rPr>
          <w:rFonts w:ascii="Verdana" w:hAnsi="Verdana" w:cs="Times New Roman"/>
          <w:color w:val="000000" w:themeColor="text1"/>
          <w:sz w:val="24"/>
          <w:szCs w:val="24"/>
          <w:lang w:val="es-EC"/>
        </w:rPr>
        <w:t xml:space="preserve"> la planificación virtual</w:t>
      </w:r>
      <w:r w:rsidR="004A10FF" w:rsidRPr="005722B4">
        <w:rPr>
          <w:rFonts w:ascii="Verdana" w:hAnsi="Verdana" w:cs="Times New Roman"/>
          <w:color w:val="000000" w:themeColor="text1"/>
          <w:sz w:val="24"/>
          <w:szCs w:val="24"/>
          <w:lang w:val="es-EC"/>
        </w:rPr>
        <w:t>,</w:t>
      </w:r>
      <w:r w:rsidRPr="005722B4">
        <w:rPr>
          <w:rFonts w:ascii="Verdana" w:hAnsi="Verdana" w:cs="Times New Roman"/>
          <w:color w:val="000000" w:themeColor="text1"/>
          <w:sz w:val="24"/>
          <w:szCs w:val="24"/>
          <w:lang w:val="es-EC"/>
        </w:rPr>
        <w:t xml:space="preserve"> la misma que carece de un plan académico debido a la crisis sanitaria que enfrenta nuestro </w:t>
      </w:r>
      <w:r w:rsidR="00FF565A" w:rsidRPr="005722B4">
        <w:rPr>
          <w:rFonts w:ascii="Verdana" w:hAnsi="Verdana" w:cs="Times New Roman"/>
          <w:color w:val="000000" w:themeColor="text1"/>
          <w:sz w:val="24"/>
          <w:szCs w:val="24"/>
          <w:lang w:val="es-EC"/>
        </w:rPr>
        <w:t>país</w:t>
      </w:r>
      <w:r w:rsidRPr="005722B4">
        <w:rPr>
          <w:rFonts w:ascii="Verdana" w:hAnsi="Verdana" w:cs="Times New Roman"/>
          <w:color w:val="000000" w:themeColor="text1"/>
          <w:sz w:val="24"/>
          <w:szCs w:val="24"/>
          <w:lang w:val="es-EC"/>
        </w:rPr>
        <w:t xml:space="preserve">. La </w:t>
      </w:r>
      <w:r w:rsidR="00FF565A" w:rsidRPr="005722B4">
        <w:rPr>
          <w:rFonts w:ascii="Verdana" w:hAnsi="Verdana" w:cs="Times New Roman"/>
          <w:color w:val="000000" w:themeColor="text1"/>
          <w:sz w:val="24"/>
          <w:szCs w:val="24"/>
          <w:lang w:val="es-EC"/>
        </w:rPr>
        <w:t>formación</w:t>
      </w:r>
      <w:r w:rsidRPr="005722B4">
        <w:rPr>
          <w:rFonts w:ascii="Verdana" w:hAnsi="Verdana" w:cs="Times New Roman"/>
          <w:color w:val="000000" w:themeColor="text1"/>
          <w:sz w:val="24"/>
          <w:szCs w:val="24"/>
          <w:lang w:val="es-EC"/>
        </w:rPr>
        <w:t xml:space="preserve"> integral de </w:t>
      </w:r>
      <w:r w:rsidR="00FF565A" w:rsidRPr="005722B4">
        <w:rPr>
          <w:rFonts w:ascii="Verdana" w:hAnsi="Verdana" w:cs="Times New Roman"/>
          <w:color w:val="000000" w:themeColor="text1"/>
          <w:sz w:val="24"/>
          <w:szCs w:val="24"/>
          <w:lang w:val="es-EC"/>
        </w:rPr>
        <w:t>los</w:t>
      </w:r>
      <w:r w:rsidRPr="005722B4">
        <w:rPr>
          <w:rFonts w:ascii="Verdana" w:hAnsi="Verdana" w:cs="Times New Roman"/>
          <w:color w:val="000000" w:themeColor="text1"/>
          <w:sz w:val="24"/>
          <w:szCs w:val="24"/>
          <w:lang w:val="es-EC"/>
        </w:rPr>
        <w:t xml:space="preserve"> últimos 6 meses a nuestros </w:t>
      </w:r>
      <w:r w:rsidR="00FF565A" w:rsidRPr="005722B4">
        <w:rPr>
          <w:rFonts w:ascii="Verdana" w:hAnsi="Verdana" w:cs="Times New Roman"/>
          <w:color w:val="000000" w:themeColor="text1"/>
          <w:sz w:val="24"/>
          <w:szCs w:val="24"/>
          <w:lang w:val="es-EC"/>
        </w:rPr>
        <w:t>estudiantes</w:t>
      </w:r>
      <w:r w:rsidRPr="005722B4">
        <w:rPr>
          <w:rFonts w:ascii="Verdana" w:hAnsi="Verdana" w:cs="Times New Roman"/>
          <w:color w:val="000000" w:themeColor="text1"/>
          <w:sz w:val="24"/>
          <w:szCs w:val="24"/>
          <w:lang w:val="es-EC"/>
        </w:rPr>
        <w:t xml:space="preserve"> </w:t>
      </w:r>
      <w:r w:rsidR="00FF565A" w:rsidRPr="005722B4">
        <w:rPr>
          <w:rFonts w:ascii="Verdana" w:hAnsi="Verdana" w:cs="Times New Roman"/>
          <w:color w:val="000000" w:themeColor="text1"/>
          <w:sz w:val="24"/>
          <w:szCs w:val="24"/>
          <w:lang w:val="es-EC"/>
        </w:rPr>
        <w:t>ha</w:t>
      </w:r>
      <w:r w:rsidRPr="005722B4">
        <w:rPr>
          <w:rFonts w:ascii="Verdana" w:hAnsi="Verdana" w:cs="Times New Roman"/>
          <w:color w:val="000000" w:themeColor="text1"/>
          <w:sz w:val="24"/>
          <w:szCs w:val="24"/>
          <w:lang w:val="es-EC"/>
        </w:rPr>
        <w:t xml:space="preserve"> sido </w:t>
      </w:r>
      <w:r w:rsidR="00FF565A" w:rsidRPr="005722B4">
        <w:rPr>
          <w:rFonts w:ascii="Verdana" w:hAnsi="Verdana" w:cs="Times New Roman"/>
          <w:color w:val="000000" w:themeColor="text1"/>
          <w:sz w:val="24"/>
          <w:szCs w:val="24"/>
          <w:lang w:val="es-EC"/>
        </w:rPr>
        <w:t>difícil</w:t>
      </w:r>
      <w:r w:rsidRPr="005722B4">
        <w:rPr>
          <w:rFonts w:ascii="Verdana" w:hAnsi="Verdana" w:cs="Times New Roman"/>
          <w:color w:val="000000" w:themeColor="text1"/>
          <w:sz w:val="24"/>
          <w:szCs w:val="24"/>
          <w:lang w:val="es-EC"/>
        </w:rPr>
        <w:t xml:space="preserve"> fortalecerla debido a: </w:t>
      </w:r>
    </w:p>
    <w:p w14:paraId="0608B028" w14:textId="77777777"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Los planes de estudio no responden a las necesidades específicas de cada estudiante muchos demuestran su inconformidad por el mal manejo de la plataforma. </w:t>
      </w:r>
    </w:p>
    <w:p w14:paraId="165A9FD6" w14:textId="77777777"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Los módulos carecen de fundamentación bibliográfica actualizada estos no están diseñados para el trabajo colaborativo. </w:t>
      </w:r>
    </w:p>
    <w:p w14:paraId="2DB29C26" w14:textId="77777777"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Los docentes no enfocan su trabajo en la conexión asíncrona algunos estudiantes muestran su inconformidad en la actitud de respuesta por parte del docente</w:t>
      </w:r>
    </w:p>
    <w:p w14:paraId="381D3B9E" w14:textId="77777777"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Los docentes de cada módulo no desarrollan un trabajo colaborativo sino más bien solitario </w:t>
      </w:r>
    </w:p>
    <w:p w14:paraId="5484DFC2" w14:textId="77777777"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La escuela carece de programas de inducción sobre el uso de la plataforma </w:t>
      </w:r>
    </w:p>
    <w:p w14:paraId="0888FAA2" w14:textId="653F1895" w:rsidR="002E7736" w:rsidRPr="005722B4" w:rsidRDefault="002E7736"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 xml:space="preserve">No existe en la plataforma programas actualizados que los estudiantes puedan descargar de manera inmediata. </w:t>
      </w:r>
    </w:p>
    <w:p w14:paraId="19DCABDF" w14:textId="77777777" w:rsidR="003D4601" w:rsidRPr="005722B4" w:rsidRDefault="003D4601" w:rsidP="00E11A2F">
      <w:pPr>
        <w:pStyle w:val="Prrafodelista"/>
        <w:spacing w:after="120" w:line="240" w:lineRule="auto"/>
        <w:contextualSpacing w:val="0"/>
        <w:jc w:val="both"/>
        <w:rPr>
          <w:rFonts w:ascii="Verdana" w:hAnsi="Verdana" w:cs="Times New Roman"/>
          <w:sz w:val="24"/>
          <w:szCs w:val="24"/>
          <w:lang w:val="es-EC"/>
        </w:rPr>
      </w:pPr>
    </w:p>
    <w:p w14:paraId="72DC5072" w14:textId="77777777" w:rsidR="001D38B7" w:rsidRPr="005722B4" w:rsidRDefault="001D38B7" w:rsidP="00E11A2F">
      <w:pPr>
        <w:pStyle w:val="Prrafodelista"/>
        <w:numPr>
          <w:ilvl w:val="0"/>
          <w:numId w:val="16"/>
        </w:numPr>
        <w:spacing w:after="120" w:line="240" w:lineRule="auto"/>
        <w:contextualSpacing w:val="0"/>
        <w:jc w:val="both"/>
        <w:rPr>
          <w:rFonts w:ascii="Verdana" w:hAnsi="Verdana" w:cs="Times New Roman"/>
          <w:sz w:val="24"/>
          <w:szCs w:val="24"/>
          <w:lang w:val="es-EC"/>
        </w:rPr>
      </w:pPr>
      <w:r w:rsidRPr="005722B4">
        <w:rPr>
          <w:rFonts w:ascii="Verdana" w:hAnsi="Verdana" w:cs="Times New Roman"/>
          <w:sz w:val="24"/>
          <w:szCs w:val="24"/>
          <w:lang w:val="es-EC"/>
        </w:rPr>
        <w:t>Dimensión organizacional – operativa</w:t>
      </w:r>
    </w:p>
    <w:p w14:paraId="2DCBCAF9" w14:textId="77777777" w:rsidR="002E7736" w:rsidRPr="005722B4" w:rsidRDefault="002E7736"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En este apartado se analiza la sobrecarga de trabajo a nivel operativo el liderazgo y la falta de opinión por parte de los administrativos. </w:t>
      </w:r>
    </w:p>
    <w:p w14:paraId="7E367A16" w14:textId="77777777" w:rsidR="002E7736" w:rsidRPr="005722B4" w:rsidRDefault="002E7736" w:rsidP="00E11A2F">
      <w:pPr>
        <w:pStyle w:val="Prrafodelista"/>
        <w:numPr>
          <w:ilvl w:val="0"/>
          <w:numId w:val="17"/>
        </w:numPr>
        <w:spacing w:after="120" w:line="240" w:lineRule="auto"/>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 xml:space="preserve">Falta de actualización de contenidos por parte de la Agencia Nacional de Tránsito </w:t>
      </w:r>
    </w:p>
    <w:p w14:paraId="0AF690B6" w14:textId="77777777" w:rsidR="002E7736" w:rsidRPr="005722B4" w:rsidRDefault="002E7736" w:rsidP="00E11A2F">
      <w:pPr>
        <w:pStyle w:val="Prrafodelista"/>
        <w:numPr>
          <w:ilvl w:val="0"/>
          <w:numId w:val="17"/>
        </w:numPr>
        <w:spacing w:after="120" w:line="240" w:lineRule="auto"/>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lastRenderedPageBreak/>
        <w:t xml:space="preserve">Existe poca comunicación entre el docente y director pedagógico </w:t>
      </w:r>
    </w:p>
    <w:p w14:paraId="301A4D31" w14:textId="01CD5CBF" w:rsidR="002E7736" w:rsidRPr="005722B4" w:rsidRDefault="002E7736" w:rsidP="00E11A2F">
      <w:pPr>
        <w:pStyle w:val="Prrafodelista"/>
        <w:numPr>
          <w:ilvl w:val="0"/>
          <w:numId w:val="17"/>
        </w:numPr>
        <w:spacing w:after="120" w:line="240" w:lineRule="auto"/>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No existe cronograma de participación académica</w:t>
      </w:r>
      <w:r w:rsidR="008509F6" w:rsidRPr="005722B4">
        <w:rPr>
          <w:rFonts w:ascii="Verdana" w:hAnsi="Verdana" w:cs="Times New Roman"/>
          <w:color w:val="000000" w:themeColor="text1"/>
          <w:sz w:val="24"/>
          <w:szCs w:val="24"/>
          <w:lang w:val="es-EC"/>
        </w:rPr>
        <w:t xml:space="preserve"> </w:t>
      </w:r>
    </w:p>
    <w:p w14:paraId="7C1017AE" w14:textId="77777777" w:rsidR="002E7736" w:rsidRPr="005722B4" w:rsidRDefault="002E7736" w:rsidP="00E11A2F">
      <w:pPr>
        <w:pStyle w:val="Prrafodelista"/>
        <w:numPr>
          <w:ilvl w:val="0"/>
          <w:numId w:val="17"/>
        </w:numPr>
        <w:spacing w:after="120" w:line="240" w:lineRule="auto"/>
        <w:contextualSpacing w:val="0"/>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Los canales de comunicación con las autoridades son escasos, no existe una planificación adecuada que permita dar solución a conflictos específicos</w:t>
      </w:r>
    </w:p>
    <w:p w14:paraId="4C068C01" w14:textId="77777777" w:rsidR="001D38B7" w:rsidRPr="005722B4" w:rsidRDefault="001D38B7" w:rsidP="00E11A2F">
      <w:pPr>
        <w:pStyle w:val="Prrafodelista"/>
        <w:spacing w:after="120" w:line="240" w:lineRule="auto"/>
        <w:contextualSpacing w:val="0"/>
        <w:jc w:val="both"/>
        <w:outlineLvl w:val="2"/>
        <w:rPr>
          <w:rFonts w:ascii="Verdana" w:hAnsi="Verdana" w:cs="Times New Roman"/>
          <w:color w:val="000000" w:themeColor="text1"/>
          <w:sz w:val="24"/>
          <w:szCs w:val="24"/>
          <w:lang w:val="es-EC"/>
        </w:rPr>
      </w:pPr>
    </w:p>
    <w:p w14:paraId="55B55AED" w14:textId="796504B0" w:rsidR="001D38B7" w:rsidRPr="005722B4" w:rsidRDefault="00C806AE" w:rsidP="00E11A2F">
      <w:pPr>
        <w:spacing w:after="120" w:line="240" w:lineRule="auto"/>
        <w:jc w:val="both"/>
        <w:outlineLvl w:val="2"/>
        <w:rPr>
          <w:rFonts w:ascii="Verdana" w:hAnsi="Verdana" w:cs="Times New Roman"/>
          <w:color w:val="000000" w:themeColor="text1"/>
          <w:sz w:val="24"/>
          <w:szCs w:val="24"/>
          <w:lang w:val="es-EC"/>
        </w:rPr>
      </w:pPr>
      <w:bookmarkStart w:id="95" w:name="_Toc71915266"/>
      <w:r w:rsidRPr="005722B4">
        <w:rPr>
          <w:rFonts w:ascii="Verdana" w:hAnsi="Verdana" w:cs="Times New Roman"/>
          <w:color w:val="000000" w:themeColor="text1"/>
          <w:sz w:val="24"/>
          <w:szCs w:val="24"/>
          <w:lang w:val="es-EC"/>
        </w:rPr>
        <w:t>GESTIÓN DEL PROCESO EDUCATIVO FRENTE A LA PLANIFICACIÓN ACADÉMICA Y PRÁCTICA</w:t>
      </w:r>
      <w:bookmarkEnd w:id="95"/>
    </w:p>
    <w:p w14:paraId="342DFCDD" w14:textId="41D00EB3" w:rsidR="000A2B9C" w:rsidRPr="005722B4" w:rsidRDefault="000A2B9C"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Para llevar a cabo el proceso de valoración es pertinente referir que la gestión educativa es un proceso sistemático e integrado que requiere de la acción específica de quienes la desarrollan. En este apartado no se mencionan los aspectos culturales y socio económicos sino más bien tecnológicos que giran en torno a la realidad del sistema educativo. En tal virtud tomando en consideración los datos expuestos en la información cuantitativa y cualitativa a continuación se detallan los valores de la gesti</w:t>
      </w:r>
      <w:r w:rsidR="00835939" w:rsidRPr="005722B4">
        <w:rPr>
          <w:rFonts w:ascii="Verdana" w:hAnsi="Verdana" w:cs="Times New Roman"/>
          <w:color w:val="000000" w:themeColor="text1"/>
          <w:sz w:val="24"/>
          <w:szCs w:val="24"/>
          <w:lang w:val="es-EC"/>
        </w:rPr>
        <w:t xml:space="preserve">ón con una puntuación del 1 al 5 donde 1 equivale al mínimo valor y 5 un valor máximo. </w:t>
      </w:r>
    </w:p>
    <w:p w14:paraId="3CE75862" w14:textId="77777777" w:rsidR="00685FD4" w:rsidRPr="005722B4" w:rsidRDefault="00685FD4" w:rsidP="00E11A2F">
      <w:pPr>
        <w:spacing w:after="120" w:line="240" w:lineRule="auto"/>
        <w:jc w:val="both"/>
        <w:rPr>
          <w:rFonts w:ascii="Verdana" w:hAnsi="Verdana" w:cs="Times New Roman"/>
          <w:color w:val="000000" w:themeColor="text1"/>
          <w:sz w:val="24"/>
          <w:szCs w:val="24"/>
          <w:lang w:val="es-EC"/>
        </w:rPr>
      </w:pPr>
    </w:p>
    <w:p w14:paraId="03410C61" w14:textId="47A44610" w:rsidR="000A2B9C" w:rsidRPr="005722B4" w:rsidRDefault="00835939" w:rsidP="00E11A2F">
      <w:pPr>
        <w:pStyle w:val="Descripcin"/>
        <w:spacing w:after="120"/>
        <w:jc w:val="both"/>
        <w:rPr>
          <w:rFonts w:ascii="Verdana" w:hAnsi="Verdana" w:cs="Times New Roman"/>
          <w:color w:val="000000" w:themeColor="text1"/>
          <w:sz w:val="24"/>
          <w:szCs w:val="24"/>
        </w:rPr>
      </w:pPr>
      <w:bookmarkStart w:id="96" w:name="_Toc71919256"/>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6</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Valores de referencia consultados</w:t>
      </w:r>
      <w:bookmarkEnd w:id="96"/>
    </w:p>
    <w:tbl>
      <w:tblPr>
        <w:tblStyle w:val="Tablanormal21"/>
        <w:tblW w:w="0" w:type="auto"/>
        <w:tblLook w:val="04A0" w:firstRow="1" w:lastRow="0" w:firstColumn="1" w:lastColumn="0" w:noHBand="0" w:noVBand="1"/>
      </w:tblPr>
      <w:tblGrid>
        <w:gridCol w:w="1912"/>
        <w:gridCol w:w="1411"/>
        <w:gridCol w:w="1411"/>
        <w:gridCol w:w="1412"/>
        <w:gridCol w:w="1412"/>
        <w:gridCol w:w="1280"/>
      </w:tblGrid>
      <w:tr w:rsidR="006B34E5" w:rsidRPr="005722B4" w14:paraId="0BA5F690" w14:textId="668B245F" w:rsidTr="006B3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D5B420" w14:textId="698D6C18" w:rsidR="006B34E5" w:rsidRPr="005722B4" w:rsidRDefault="006B34E5" w:rsidP="00E11A2F">
            <w:pPr>
              <w:spacing w:after="120"/>
              <w:jc w:val="both"/>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 xml:space="preserve">Indicadores/ Valor de referencia </w:t>
            </w:r>
          </w:p>
        </w:tc>
        <w:tc>
          <w:tcPr>
            <w:tcW w:w="1461" w:type="dxa"/>
          </w:tcPr>
          <w:p w14:paraId="3E6C135B" w14:textId="1FD29B70" w:rsidR="006B34E5" w:rsidRPr="005722B4" w:rsidRDefault="006B34E5"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VRC 1</w:t>
            </w:r>
          </w:p>
        </w:tc>
        <w:tc>
          <w:tcPr>
            <w:tcW w:w="1461" w:type="dxa"/>
          </w:tcPr>
          <w:p w14:paraId="532F5AD5" w14:textId="6AB29F1A" w:rsidR="006B34E5" w:rsidRPr="005722B4" w:rsidRDefault="006B34E5"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VRC 2</w:t>
            </w:r>
          </w:p>
        </w:tc>
        <w:tc>
          <w:tcPr>
            <w:tcW w:w="1462" w:type="dxa"/>
          </w:tcPr>
          <w:p w14:paraId="5ABC6FE0" w14:textId="56784FBB" w:rsidR="006B34E5" w:rsidRPr="005722B4" w:rsidRDefault="006B34E5"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VRC 3</w:t>
            </w:r>
          </w:p>
        </w:tc>
        <w:tc>
          <w:tcPr>
            <w:tcW w:w="1462" w:type="dxa"/>
          </w:tcPr>
          <w:p w14:paraId="0A1CBDB1" w14:textId="59D0A076" w:rsidR="006B34E5" w:rsidRPr="005722B4" w:rsidRDefault="006B34E5"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VRC 4</w:t>
            </w:r>
          </w:p>
        </w:tc>
        <w:tc>
          <w:tcPr>
            <w:tcW w:w="1321" w:type="dxa"/>
          </w:tcPr>
          <w:p w14:paraId="02FF422F" w14:textId="4EBC8844" w:rsidR="006B34E5" w:rsidRPr="005722B4" w:rsidRDefault="006B34E5"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color w:val="000000" w:themeColor="text1"/>
                <w:sz w:val="24"/>
                <w:szCs w:val="24"/>
                <w:lang w:val="es-EC"/>
              </w:rPr>
            </w:pPr>
            <w:r w:rsidRPr="005722B4">
              <w:rPr>
                <w:rFonts w:ascii="Verdana" w:hAnsi="Verdana" w:cs="Times New Roman"/>
                <w:b w:val="0"/>
                <w:bCs w:val="0"/>
                <w:color w:val="000000" w:themeColor="text1"/>
                <w:sz w:val="24"/>
                <w:szCs w:val="24"/>
                <w:lang w:val="es-EC"/>
              </w:rPr>
              <w:t>VRC 5</w:t>
            </w:r>
          </w:p>
        </w:tc>
      </w:tr>
      <w:tr w:rsidR="006B34E5" w:rsidRPr="005722B4" w14:paraId="6D5D56A8" w14:textId="159AA73F"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8F09BD2" w14:textId="6F0FF301"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Estudiantes matriculados </w:t>
            </w:r>
          </w:p>
        </w:tc>
        <w:tc>
          <w:tcPr>
            <w:tcW w:w="1461" w:type="dxa"/>
          </w:tcPr>
          <w:p w14:paraId="4196B941"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4E4DD717"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B417D73"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3A76746D"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690EC8C5" w14:textId="13B76F1B" w:rsidR="006B34E5"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r>
      <w:tr w:rsidR="006B34E5" w:rsidRPr="005722B4" w14:paraId="7A0B2C10" w14:textId="773916D6" w:rsidTr="006B34E5">
        <w:tc>
          <w:tcPr>
            <w:cnfStyle w:val="001000000000" w:firstRow="0" w:lastRow="0" w:firstColumn="1" w:lastColumn="0" w:oddVBand="0" w:evenVBand="0" w:oddHBand="0" w:evenHBand="0" w:firstRowFirstColumn="0" w:firstRowLastColumn="0" w:lastRowFirstColumn="0" w:lastRowLastColumn="0"/>
            <w:tcW w:w="1660" w:type="dxa"/>
          </w:tcPr>
          <w:p w14:paraId="30D25BCD" w14:textId="63BCB5D2"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Coordinación con departamento pedagógico </w:t>
            </w:r>
          </w:p>
        </w:tc>
        <w:tc>
          <w:tcPr>
            <w:tcW w:w="1461" w:type="dxa"/>
          </w:tcPr>
          <w:p w14:paraId="11188930"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7553B560"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276213E5"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78A200F2" w14:textId="28BF06D1" w:rsidR="006B34E5"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321" w:type="dxa"/>
          </w:tcPr>
          <w:p w14:paraId="642E17CF" w14:textId="1A5A7F11"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4C437AC7" w14:textId="57545B01"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9A64E3D" w14:textId="4736A00A"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Tipo de conexión en la plataforma </w:t>
            </w:r>
          </w:p>
        </w:tc>
        <w:tc>
          <w:tcPr>
            <w:tcW w:w="1461" w:type="dxa"/>
          </w:tcPr>
          <w:p w14:paraId="1C142758"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4C3622C0"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53DFFA0A" w14:textId="07B10980" w:rsidR="006B34E5"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2" w:type="dxa"/>
          </w:tcPr>
          <w:p w14:paraId="528826C0"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5A342A66"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492A872D" w14:textId="1E4B809F" w:rsidTr="006B34E5">
        <w:tc>
          <w:tcPr>
            <w:cnfStyle w:val="001000000000" w:firstRow="0" w:lastRow="0" w:firstColumn="1" w:lastColumn="0" w:oddVBand="0" w:evenVBand="0" w:oddHBand="0" w:evenHBand="0" w:firstRowFirstColumn="0" w:firstRowLastColumn="0" w:lastRowFirstColumn="0" w:lastRowLastColumn="0"/>
            <w:tcW w:w="1660" w:type="dxa"/>
          </w:tcPr>
          <w:p w14:paraId="53C9F4C4" w14:textId="1534E927" w:rsidR="006B34E5" w:rsidRPr="005722B4" w:rsidRDefault="006B34E5" w:rsidP="00E11A2F">
            <w:pPr>
              <w:spacing w:after="120"/>
              <w:jc w:val="both"/>
              <w:rPr>
                <w:rFonts w:ascii="Verdana" w:hAnsi="Verdana" w:cs="Times New Roman"/>
                <w:b w:val="0"/>
                <w:bCs w:val="0"/>
                <w:color w:val="000000" w:themeColor="text1"/>
                <w:sz w:val="24"/>
                <w:szCs w:val="24"/>
                <w:lang w:val="es-EC"/>
              </w:rPr>
            </w:pPr>
            <w:r w:rsidRPr="005722B4">
              <w:rPr>
                <w:rFonts w:ascii="Verdana" w:hAnsi="Verdana" w:cs="Times New Roman"/>
                <w:b w:val="0"/>
                <w:bCs w:val="0"/>
                <w:sz w:val="24"/>
                <w:szCs w:val="24"/>
                <w:lang w:val="es-EC"/>
              </w:rPr>
              <w:t>Perfil docente acorde al módulo a impartir</w:t>
            </w:r>
            <w:r w:rsidRPr="005722B4">
              <w:rPr>
                <w:rFonts w:ascii="Verdana" w:hAnsi="Verdana" w:cs="Times New Roman"/>
                <w:b w:val="0"/>
                <w:bCs w:val="0"/>
                <w:color w:val="000000" w:themeColor="text1"/>
                <w:sz w:val="24"/>
                <w:szCs w:val="24"/>
                <w:lang w:val="es-EC"/>
              </w:rPr>
              <w:t xml:space="preserve"> </w:t>
            </w:r>
          </w:p>
        </w:tc>
        <w:tc>
          <w:tcPr>
            <w:tcW w:w="1461" w:type="dxa"/>
          </w:tcPr>
          <w:p w14:paraId="05BFE031"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2D087B3D"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396C98EB"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6334D56"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51920703" w14:textId="25CC56C1" w:rsidR="006B34E5"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r>
      <w:tr w:rsidR="006B34E5" w:rsidRPr="005722B4" w14:paraId="52ADB9B3" w14:textId="6A23E138"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F90A641" w14:textId="3A9AA305"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Planes de estudio </w:t>
            </w:r>
            <w:r w:rsidRPr="005722B4">
              <w:rPr>
                <w:rFonts w:ascii="Verdana" w:hAnsi="Verdana" w:cs="Times New Roman"/>
                <w:b w:val="0"/>
                <w:bCs w:val="0"/>
                <w:sz w:val="24"/>
                <w:szCs w:val="24"/>
                <w:lang w:val="es-EC"/>
              </w:rPr>
              <w:lastRenderedPageBreak/>
              <w:t xml:space="preserve">disponible en la plataforma </w:t>
            </w:r>
          </w:p>
        </w:tc>
        <w:tc>
          <w:tcPr>
            <w:tcW w:w="1461" w:type="dxa"/>
          </w:tcPr>
          <w:p w14:paraId="6B4714CE" w14:textId="2FE941D8" w:rsidR="006B34E5"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lastRenderedPageBreak/>
              <w:t>X</w:t>
            </w:r>
          </w:p>
        </w:tc>
        <w:tc>
          <w:tcPr>
            <w:tcW w:w="1461" w:type="dxa"/>
          </w:tcPr>
          <w:p w14:paraId="20F61328"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B49A3CD"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731DA0C6"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7D840718"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1CC7348E" w14:textId="4D11172F" w:rsidTr="006B34E5">
        <w:tc>
          <w:tcPr>
            <w:cnfStyle w:val="001000000000" w:firstRow="0" w:lastRow="0" w:firstColumn="1" w:lastColumn="0" w:oddVBand="0" w:evenVBand="0" w:oddHBand="0" w:evenHBand="0" w:firstRowFirstColumn="0" w:firstRowLastColumn="0" w:lastRowFirstColumn="0" w:lastRowLastColumn="0"/>
            <w:tcW w:w="1660" w:type="dxa"/>
          </w:tcPr>
          <w:p w14:paraId="6DB9E5E9" w14:textId="47FAA996"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Equipos tecnológicos al alcance del estudiante </w:t>
            </w:r>
          </w:p>
        </w:tc>
        <w:tc>
          <w:tcPr>
            <w:tcW w:w="1461" w:type="dxa"/>
          </w:tcPr>
          <w:p w14:paraId="0FB60C57"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56042046"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7756FFE2" w14:textId="5AF4AE13" w:rsidR="006B34E5"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2" w:type="dxa"/>
          </w:tcPr>
          <w:p w14:paraId="5FA374DD"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23B33C78"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77B84D80" w14:textId="2E238BA1"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2137DF24" w14:textId="5F374633" w:rsidR="006B34E5" w:rsidRPr="005722B4" w:rsidRDefault="006B34E5"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Buena disposición por parte del docente </w:t>
            </w:r>
          </w:p>
        </w:tc>
        <w:tc>
          <w:tcPr>
            <w:tcW w:w="1461" w:type="dxa"/>
          </w:tcPr>
          <w:p w14:paraId="77781A5A"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5597EA53"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40056744" w14:textId="298D1CA4" w:rsidR="006B34E5"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2" w:type="dxa"/>
          </w:tcPr>
          <w:p w14:paraId="2A5771DF"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24B076A2"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7E2EEDC7" w14:textId="20C3E1D8" w:rsidTr="006B34E5">
        <w:tc>
          <w:tcPr>
            <w:cnfStyle w:val="001000000000" w:firstRow="0" w:lastRow="0" w:firstColumn="1" w:lastColumn="0" w:oddVBand="0" w:evenVBand="0" w:oddHBand="0" w:evenHBand="0" w:firstRowFirstColumn="0" w:firstRowLastColumn="0" w:lastRowFirstColumn="0" w:lastRowLastColumn="0"/>
            <w:tcW w:w="1660" w:type="dxa"/>
          </w:tcPr>
          <w:p w14:paraId="7482315D" w14:textId="1F7A1C1A" w:rsidR="006B34E5" w:rsidRPr="005722B4" w:rsidRDefault="006B34E5" w:rsidP="00E11A2F">
            <w:pPr>
              <w:spacing w:after="120"/>
              <w:jc w:val="both"/>
              <w:rPr>
                <w:rFonts w:ascii="Verdana" w:hAnsi="Verdana" w:cs="Times New Roman"/>
                <w:b w:val="0"/>
                <w:bCs w:val="0"/>
                <w:color w:val="000000" w:themeColor="text1"/>
                <w:sz w:val="24"/>
                <w:szCs w:val="24"/>
                <w:lang w:val="es-EC"/>
              </w:rPr>
            </w:pPr>
            <w:r w:rsidRPr="005722B4">
              <w:rPr>
                <w:rFonts w:ascii="Verdana" w:hAnsi="Verdana" w:cs="Times New Roman"/>
                <w:b w:val="0"/>
                <w:bCs w:val="0"/>
                <w:sz w:val="24"/>
                <w:szCs w:val="24"/>
                <w:lang w:val="es-EC"/>
              </w:rPr>
              <w:t>Motivación a los alumnos</w:t>
            </w:r>
            <w:r w:rsidRPr="005722B4">
              <w:rPr>
                <w:rFonts w:ascii="Verdana" w:hAnsi="Verdana" w:cs="Times New Roman"/>
                <w:b w:val="0"/>
                <w:bCs w:val="0"/>
                <w:color w:val="000000" w:themeColor="text1"/>
                <w:sz w:val="24"/>
                <w:szCs w:val="24"/>
                <w:lang w:val="es-EC"/>
              </w:rPr>
              <w:t xml:space="preserve"> </w:t>
            </w:r>
          </w:p>
        </w:tc>
        <w:tc>
          <w:tcPr>
            <w:tcW w:w="1461" w:type="dxa"/>
          </w:tcPr>
          <w:p w14:paraId="41ACC561"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1C1CF92D"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E8FEC25"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2631525"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15BBEFC4" w14:textId="32192C12" w:rsidR="006B34E5"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r>
      <w:tr w:rsidR="006B34E5" w:rsidRPr="005722B4" w14:paraId="260C8A24" w14:textId="65E9F2F0"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964D41E" w14:textId="2415FCB0" w:rsidR="006B34E5" w:rsidRPr="005722B4" w:rsidRDefault="006B34E5" w:rsidP="00E11A2F">
            <w:pPr>
              <w:spacing w:after="120"/>
              <w:jc w:val="both"/>
              <w:rPr>
                <w:rFonts w:ascii="Verdana" w:hAnsi="Verdana" w:cs="Times New Roman"/>
                <w:b w:val="0"/>
                <w:bCs w:val="0"/>
                <w:color w:val="000000" w:themeColor="text1"/>
                <w:sz w:val="24"/>
                <w:szCs w:val="24"/>
                <w:lang w:val="es-EC"/>
              </w:rPr>
            </w:pPr>
            <w:r w:rsidRPr="005722B4">
              <w:rPr>
                <w:rFonts w:ascii="Verdana" w:hAnsi="Verdana" w:cs="Times New Roman"/>
                <w:b w:val="0"/>
                <w:bCs w:val="0"/>
                <w:sz w:val="24"/>
                <w:szCs w:val="24"/>
                <w:lang w:val="es-EC"/>
              </w:rPr>
              <w:t>Programas de formación continua</w:t>
            </w:r>
            <w:r w:rsidRPr="005722B4">
              <w:rPr>
                <w:rFonts w:ascii="Verdana" w:hAnsi="Verdana" w:cs="Times New Roman"/>
                <w:b w:val="0"/>
                <w:bCs w:val="0"/>
                <w:color w:val="000000" w:themeColor="text1"/>
                <w:sz w:val="24"/>
                <w:szCs w:val="24"/>
                <w:lang w:val="es-EC"/>
              </w:rPr>
              <w:t xml:space="preserve"> </w:t>
            </w:r>
          </w:p>
        </w:tc>
        <w:tc>
          <w:tcPr>
            <w:tcW w:w="1461" w:type="dxa"/>
          </w:tcPr>
          <w:p w14:paraId="5C2A613B" w14:textId="76DD7809" w:rsidR="006B34E5"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1" w:type="dxa"/>
          </w:tcPr>
          <w:p w14:paraId="60E10892"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3412B7B6"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4D1E7F75"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5B19DEFE" w14:textId="77777777" w:rsidR="006B34E5" w:rsidRPr="005722B4" w:rsidRDefault="006B34E5"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r>
      <w:tr w:rsidR="006B34E5" w:rsidRPr="005722B4" w14:paraId="4D8CB432" w14:textId="77777777" w:rsidTr="006B34E5">
        <w:tc>
          <w:tcPr>
            <w:cnfStyle w:val="001000000000" w:firstRow="0" w:lastRow="0" w:firstColumn="1" w:lastColumn="0" w:oddVBand="0" w:evenVBand="0" w:oddHBand="0" w:evenHBand="0" w:firstRowFirstColumn="0" w:firstRowLastColumn="0" w:lastRowFirstColumn="0" w:lastRowLastColumn="0"/>
            <w:tcW w:w="1660" w:type="dxa"/>
          </w:tcPr>
          <w:p w14:paraId="49823F9B" w14:textId="022F2E16" w:rsidR="006B34E5" w:rsidRPr="005722B4" w:rsidRDefault="00835939"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 xml:space="preserve">Evaluación docente </w:t>
            </w:r>
          </w:p>
        </w:tc>
        <w:tc>
          <w:tcPr>
            <w:tcW w:w="1461" w:type="dxa"/>
          </w:tcPr>
          <w:p w14:paraId="24CEEF22" w14:textId="6BEA1904" w:rsidR="006B34E5"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1" w:type="dxa"/>
          </w:tcPr>
          <w:p w14:paraId="31B8AC51"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14B76569"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5ABA39A5"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35425A3D" w14:textId="77777777" w:rsidR="006B34E5" w:rsidRPr="005722B4" w:rsidRDefault="006B34E5"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r>
      <w:tr w:rsidR="00835939" w:rsidRPr="00C86DED" w14:paraId="7047AA11" w14:textId="77777777" w:rsidTr="006B3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BB4B92B" w14:textId="5E9ACE33" w:rsidR="00835939" w:rsidRPr="005722B4" w:rsidRDefault="00835939"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sz w:val="24"/>
                <w:szCs w:val="24"/>
                <w:lang w:val="es-EC"/>
              </w:rPr>
              <w:t>Comunicación directa con los empleados y autoridades</w:t>
            </w:r>
          </w:p>
        </w:tc>
        <w:tc>
          <w:tcPr>
            <w:tcW w:w="1461" w:type="dxa"/>
          </w:tcPr>
          <w:p w14:paraId="6F3090F1" w14:textId="77777777" w:rsidR="00835939"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1" w:type="dxa"/>
          </w:tcPr>
          <w:p w14:paraId="35356417" w14:textId="77777777" w:rsidR="00835939"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5C4D879E" w14:textId="77777777" w:rsidR="00835939"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25589A42" w14:textId="77777777" w:rsidR="00835939"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532291FE" w14:textId="77777777" w:rsidR="00835939" w:rsidRPr="005722B4" w:rsidRDefault="00835939"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color w:val="000000" w:themeColor="text1"/>
                <w:sz w:val="24"/>
                <w:szCs w:val="24"/>
                <w:lang w:val="es-EC"/>
              </w:rPr>
            </w:pPr>
          </w:p>
        </w:tc>
      </w:tr>
      <w:tr w:rsidR="00835939" w:rsidRPr="005722B4" w14:paraId="664418DE" w14:textId="77777777" w:rsidTr="006B34E5">
        <w:tc>
          <w:tcPr>
            <w:cnfStyle w:val="001000000000" w:firstRow="0" w:lastRow="0" w:firstColumn="1" w:lastColumn="0" w:oddVBand="0" w:evenVBand="0" w:oddHBand="0" w:evenHBand="0" w:firstRowFirstColumn="0" w:firstRowLastColumn="0" w:lastRowFirstColumn="0" w:lastRowLastColumn="0"/>
            <w:tcW w:w="1660" w:type="dxa"/>
          </w:tcPr>
          <w:p w14:paraId="2E8A4A69" w14:textId="2B109408" w:rsidR="00835939" w:rsidRPr="005722B4" w:rsidRDefault="00835939" w:rsidP="00E11A2F">
            <w:pPr>
              <w:spacing w:after="120"/>
              <w:jc w:val="both"/>
              <w:rPr>
                <w:rFonts w:ascii="Verdana" w:hAnsi="Verdana" w:cs="Times New Roman"/>
                <w:b w:val="0"/>
                <w:bCs w:val="0"/>
                <w:sz w:val="24"/>
                <w:szCs w:val="24"/>
                <w:lang w:val="es-EC"/>
              </w:rPr>
            </w:pPr>
            <w:r w:rsidRPr="005722B4">
              <w:rPr>
                <w:rFonts w:ascii="Verdana" w:hAnsi="Verdana" w:cs="Times New Roman"/>
                <w:b w:val="0"/>
                <w:bCs w:val="0"/>
                <w:color w:val="000000" w:themeColor="text1"/>
                <w:sz w:val="24"/>
                <w:szCs w:val="24"/>
                <w:lang w:val="es-EC"/>
              </w:rPr>
              <w:t>Falta de planificación institucional</w:t>
            </w:r>
            <w:r w:rsidR="00671842" w:rsidRPr="005722B4">
              <w:rPr>
                <w:rFonts w:ascii="Verdana" w:hAnsi="Verdana" w:cs="Times New Roman"/>
                <w:b w:val="0"/>
                <w:bCs w:val="0"/>
                <w:color w:val="000000" w:themeColor="text1"/>
                <w:sz w:val="24"/>
                <w:szCs w:val="24"/>
                <w:lang w:val="es-EC"/>
              </w:rPr>
              <w:t xml:space="preserve"> (Escuteq).</w:t>
            </w:r>
          </w:p>
        </w:tc>
        <w:tc>
          <w:tcPr>
            <w:tcW w:w="1461" w:type="dxa"/>
          </w:tcPr>
          <w:p w14:paraId="0A557CEF" w14:textId="2668FEE3" w:rsidR="00835939"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X</w:t>
            </w:r>
          </w:p>
        </w:tc>
        <w:tc>
          <w:tcPr>
            <w:tcW w:w="1461" w:type="dxa"/>
          </w:tcPr>
          <w:p w14:paraId="0CA687B0" w14:textId="77777777" w:rsidR="00835939"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6BB01A84" w14:textId="77777777" w:rsidR="00835939"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462" w:type="dxa"/>
          </w:tcPr>
          <w:p w14:paraId="5DF620E7" w14:textId="77777777" w:rsidR="00835939"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c>
          <w:tcPr>
            <w:tcW w:w="1321" w:type="dxa"/>
          </w:tcPr>
          <w:p w14:paraId="46592DF0" w14:textId="77777777" w:rsidR="00835939" w:rsidRPr="005722B4" w:rsidRDefault="00835939"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color w:val="000000" w:themeColor="text1"/>
                <w:sz w:val="24"/>
                <w:szCs w:val="24"/>
                <w:lang w:val="es-EC"/>
              </w:rPr>
            </w:pPr>
          </w:p>
        </w:tc>
      </w:tr>
    </w:tbl>
    <w:p w14:paraId="4F33D4E6" w14:textId="6DD2568B" w:rsidR="000A2B9C" w:rsidRPr="005722B4" w:rsidRDefault="00835939" w:rsidP="00E11A2F">
      <w:pPr>
        <w:spacing w:after="120" w:line="240" w:lineRule="auto"/>
        <w:jc w:val="both"/>
        <w:rPr>
          <w:rFonts w:ascii="Verdana" w:hAnsi="Verdana" w:cs="Times New Roman"/>
          <w:i/>
          <w:color w:val="000000" w:themeColor="text1"/>
          <w:sz w:val="24"/>
          <w:szCs w:val="24"/>
          <w:lang w:val="es-EC"/>
        </w:rPr>
      </w:pPr>
      <w:r w:rsidRPr="005722B4">
        <w:rPr>
          <w:rFonts w:ascii="Verdana" w:hAnsi="Verdana" w:cs="Times New Roman"/>
          <w:i/>
          <w:color w:val="000000" w:themeColor="text1"/>
          <w:sz w:val="24"/>
          <w:szCs w:val="24"/>
          <w:lang w:val="es-EC"/>
        </w:rPr>
        <w:t xml:space="preserve">Fuente: Encuesta </w:t>
      </w:r>
    </w:p>
    <w:p w14:paraId="394F00DE" w14:textId="4C486786" w:rsidR="00835939" w:rsidRPr="005722B4" w:rsidRDefault="00835939" w:rsidP="00E11A2F">
      <w:pPr>
        <w:spacing w:after="120" w:line="240" w:lineRule="auto"/>
        <w:jc w:val="both"/>
        <w:rPr>
          <w:rFonts w:ascii="Verdana" w:hAnsi="Verdana" w:cs="Times New Roman"/>
          <w:i/>
          <w:color w:val="000000" w:themeColor="text1"/>
          <w:sz w:val="24"/>
          <w:szCs w:val="24"/>
          <w:lang w:val="es-EC"/>
        </w:rPr>
      </w:pPr>
      <w:r w:rsidRPr="005722B4">
        <w:rPr>
          <w:rFonts w:ascii="Verdana" w:hAnsi="Verdana" w:cs="Times New Roman"/>
          <w:i/>
          <w:color w:val="000000" w:themeColor="text1"/>
          <w:sz w:val="24"/>
          <w:szCs w:val="24"/>
          <w:lang w:val="es-EC"/>
        </w:rPr>
        <w:t>Elaborado por: Autor</w:t>
      </w:r>
      <w:r w:rsidR="004121F7" w:rsidRPr="005722B4">
        <w:rPr>
          <w:rFonts w:ascii="Verdana" w:hAnsi="Verdana" w:cs="Times New Roman"/>
          <w:i/>
          <w:color w:val="000000" w:themeColor="text1"/>
          <w:sz w:val="24"/>
          <w:szCs w:val="24"/>
          <w:lang w:val="es-EC"/>
        </w:rPr>
        <w:t>es</w:t>
      </w:r>
      <w:r w:rsidRPr="005722B4">
        <w:rPr>
          <w:rFonts w:ascii="Verdana" w:hAnsi="Verdana" w:cs="Times New Roman"/>
          <w:i/>
          <w:color w:val="000000" w:themeColor="text1"/>
          <w:sz w:val="24"/>
          <w:szCs w:val="24"/>
          <w:lang w:val="es-EC"/>
        </w:rPr>
        <w:t xml:space="preserve"> </w:t>
      </w:r>
    </w:p>
    <w:p w14:paraId="7DE968D6" w14:textId="7E67C915" w:rsidR="00671842" w:rsidRPr="005722B4" w:rsidRDefault="00671842" w:rsidP="00E11A2F">
      <w:pPr>
        <w:spacing w:after="120" w:line="240" w:lineRule="auto"/>
        <w:jc w:val="both"/>
        <w:rPr>
          <w:rFonts w:ascii="Verdana" w:hAnsi="Verdana" w:cs="Times New Roman"/>
          <w:color w:val="000000" w:themeColor="text1"/>
          <w:sz w:val="24"/>
          <w:szCs w:val="24"/>
          <w:lang w:val="es-EC"/>
        </w:rPr>
      </w:pPr>
    </w:p>
    <w:p w14:paraId="4DF40202" w14:textId="4438B079" w:rsidR="00D75629" w:rsidRPr="005722B4" w:rsidRDefault="002E7736"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La matriz valores de referencia consultados pretende dar a conocer mediante el análisis numérico los problemas que enfrenta la escuela, los mismos que una vez identificados servirán para establecer medidas correctivas y posibles estrategias para el manual de gestión</w:t>
      </w:r>
      <w:r w:rsidR="00563C2F" w:rsidRPr="005722B4">
        <w:rPr>
          <w:rFonts w:ascii="Verdana" w:hAnsi="Verdana" w:cs="Times New Roman"/>
          <w:color w:val="000000" w:themeColor="text1"/>
          <w:sz w:val="24"/>
          <w:szCs w:val="24"/>
          <w:lang w:val="es-EC"/>
        </w:rPr>
        <w:t>, en esta matriz se realiza una síntesis de los problemas más relevantes de la institución que de acuerdo a la autora merecen acciones inmediatas</w:t>
      </w:r>
      <w:r w:rsidRPr="005722B4">
        <w:rPr>
          <w:rFonts w:ascii="Verdana" w:hAnsi="Verdana" w:cs="Times New Roman"/>
          <w:color w:val="000000" w:themeColor="text1"/>
          <w:sz w:val="24"/>
          <w:szCs w:val="24"/>
          <w:lang w:val="es-EC"/>
        </w:rPr>
        <w:t>.</w:t>
      </w:r>
      <w:r w:rsidR="008509F6" w:rsidRPr="005722B4">
        <w:rPr>
          <w:rFonts w:ascii="Verdana" w:hAnsi="Verdana" w:cs="Times New Roman"/>
          <w:color w:val="000000" w:themeColor="text1"/>
          <w:sz w:val="24"/>
          <w:szCs w:val="24"/>
          <w:lang w:val="es-EC"/>
        </w:rPr>
        <w:t xml:space="preserve"> </w:t>
      </w:r>
    </w:p>
    <w:p w14:paraId="15257050" w14:textId="77777777" w:rsidR="007E5DCF" w:rsidRPr="005722B4" w:rsidRDefault="007E5DCF" w:rsidP="00E11A2F">
      <w:pPr>
        <w:spacing w:after="120" w:line="240" w:lineRule="auto"/>
        <w:jc w:val="both"/>
        <w:outlineLvl w:val="2"/>
        <w:rPr>
          <w:rFonts w:ascii="Verdana" w:hAnsi="Verdana" w:cs="Times New Roman"/>
          <w:color w:val="000000" w:themeColor="text1"/>
          <w:sz w:val="24"/>
          <w:szCs w:val="24"/>
          <w:lang w:val="es-EC"/>
        </w:rPr>
      </w:pPr>
      <w:bookmarkStart w:id="97" w:name="_Toc71915267"/>
    </w:p>
    <w:p w14:paraId="489D40F0" w14:textId="75BCC787" w:rsidR="00140325" w:rsidRPr="005722B4" w:rsidRDefault="00C806AE" w:rsidP="00E11A2F">
      <w:pPr>
        <w:spacing w:after="120" w:line="240" w:lineRule="auto"/>
        <w:jc w:val="both"/>
        <w:outlineLvl w:val="2"/>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FASES DEL MANUAL DE GESTIÓN ONLINE – EDUCATIVO, ORIENTADAS AL DESARROLLO PEDAGÓGICO DE LA ESCUELA DE CONDUCTORES.</w:t>
      </w:r>
      <w:bookmarkEnd w:id="97"/>
    </w:p>
    <w:p w14:paraId="24D2BAFD" w14:textId="236855B7" w:rsidR="00140325" w:rsidRPr="005722B4" w:rsidRDefault="00140325" w:rsidP="00E11A2F">
      <w:pPr>
        <w:pStyle w:val="Ttulo3"/>
        <w:spacing w:before="0" w:after="120" w:line="240" w:lineRule="auto"/>
        <w:jc w:val="both"/>
        <w:rPr>
          <w:rFonts w:ascii="Verdana" w:hAnsi="Verdana" w:cs="Times New Roman"/>
          <w:color w:val="000000" w:themeColor="text1"/>
          <w:lang w:val="es-MX"/>
        </w:rPr>
      </w:pPr>
      <w:bookmarkStart w:id="98" w:name="_Toc49546357"/>
      <w:bookmarkStart w:id="99" w:name="_Toc71915268"/>
      <w:r w:rsidRPr="005722B4">
        <w:rPr>
          <w:rFonts w:ascii="Verdana" w:hAnsi="Verdana" w:cs="Times New Roman"/>
          <w:color w:val="000000" w:themeColor="text1"/>
          <w:lang w:val="es-MX"/>
        </w:rPr>
        <w:lastRenderedPageBreak/>
        <w:t>Fases del manual de gestión</w:t>
      </w:r>
      <w:bookmarkEnd w:id="98"/>
      <w:r w:rsidRPr="005722B4">
        <w:rPr>
          <w:rFonts w:ascii="Verdana" w:hAnsi="Verdana" w:cs="Times New Roman"/>
          <w:color w:val="000000" w:themeColor="text1"/>
          <w:lang w:val="es-MX"/>
        </w:rPr>
        <w:t xml:space="preserve"> online</w:t>
      </w:r>
      <w:bookmarkEnd w:id="99"/>
      <w:r w:rsidRPr="005722B4">
        <w:rPr>
          <w:rFonts w:ascii="Verdana" w:hAnsi="Verdana" w:cs="Times New Roman"/>
          <w:color w:val="000000" w:themeColor="text1"/>
          <w:lang w:val="es-MX"/>
        </w:rPr>
        <w:t xml:space="preserve"> </w:t>
      </w:r>
    </w:p>
    <w:p w14:paraId="174A0BE4" w14:textId="6E33A84A" w:rsidR="00140325" w:rsidRPr="005722B4" w:rsidRDefault="00140325"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t>Diagnóstico</w:t>
      </w:r>
      <w:r w:rsidR="00C73243" w:rsidRPr="005722B4">
        <w:rPr>
          <w:rFonts w:ascii="Verdana" w:hAnsi="Verdana" w:cs="Times New Roman"/>
          <w:sz w:val="24"/>
          <w:szCs w:val="24"/>
          <w:lang w:val="es-MX"/>
        </w:rPr>
        <w:t xml:space="preserve">: </w:t>
      </w:r>
      <w:r w:rsidRPr="005722B4">
        <w:rPr>
          <w:rFonts w:ascii="Verdana" w:hAnsi="Verdana" w:cs="Times New Roman"/>
          <w:sz w:val="24"/>
          <w:szCs w:val="24"/>
          <w:lang w:val="es-MX"/>
        </w:rPr>
        <w:t xml:space="preserve">es una etapa previa de inducción de la investigación, cuyo objetivo es indagar sobre la situación real de una zona de estudio, en esta investigación está orientado al conocimiento de la gestión educativa a partir de la pandemia, motivo por el cual se aplicó una encuesta a 101 estudiantes, el instrumento para la toma de información se encuentra representando por un cuestionario. La entrevista también permitió identificar los procesos de planificación los cuales no son considerados por la institución. Este enunciado se estudia en las siguientes definiciones: </w:t>
      </w:r>
    </w:p>
    <w:p w14:paraId="1B292A6C" w14:textId="5ED8D58C" w:rsidR="00140325" w:rsidRPr="005722B4" w:rsidRDefault="00140325" w:rsidP="00E11A2F">
      <w:pPr>
        <w:pStyle w:val="Prrafodelista"/>
        <w:numPr>
          <w:ilvl w:val="0"/>
          <w:numId w:val="19"/>
        </w:numPr>
        <w:spacing w:after="120" w:line="240" w:lineRule="auto"/>
        <w:contextualSpacing w:val="0"/>
        <w:jc w:val="both"/>
        <w:rPr>
          <w:rFonts w:ascii="Verdana" w:hAnsi="Verdana" w:cs="Times New Roman"/>
          <w:sz w:val="24"/>
          <w:szCs w:val="24"/>
          <w:lang w:val="es-MX"/>
        </w:rPr>
      </w:pPr>
      <w:r w:rsidRPr="005722B4">
        <w:rPr>
          <w:rFonts w:ascii="Verdana" w:hAnsi="Verdana" w:cs="Times New Roman"/>
          <w:sz w:val="24"/>
          <w:szCs w:val="24"/>
          <w:lang w:val="es-MX"/>
        </w:rPr>
        <w:t>Registro de información minuciosa, a partir del enfoque cuantitativo y cualitativo presente en la investigación (entrevistas y encuestas)</w:t>
      </w:r>
    </w:p>
    <w:p w14:paraId="015CB3ED" w14:textId="561612DF" w:rsidR="00D75629" w:rsidRPr="005722B4" w:rsidRDefault="00140325" w:rsidP="00E11A2F">
      <w:pPr>
        <w:pStyle w:val="Prrafodelista"/>
        <w:numPr>
          <w:ilvl w:val="0"/>
          <w:numId w:val="19"/>
        </w:numPr>
        <w:spacing w:after="120" w:line="240" w:lineRule="auto"/>
        <w:contextualSpacing w:val="0"/>
        <w:jc w:val="both"/>
        <w:rPr>
          <w:rFonts w:ascii="Verdana" w:hAnsi="Verdana" w:cs="Times New Roman"/>
          <w:sz w:val="24"/>
          <w:szCs w:val="24"/>
          <w:lang w:val="es-MX"/>
        </w:rPr>
      </w:pPr>
      <w:r w:rsidRPr="005722B4">
        <w:rPr>
          <w:rFonts w:ascii="Verdana" w:hAnsi="Verdana" w:cs="Times New Roman"/>
          <w:sz w:val="24"/>
          <w:szCs w:val="24"/>
          <w:lang w:val="es-MX"/>
        </w:rPr>
        <w:t>Investigación de postulados científicos a partir de fuentes bibliográficas, con relación al objeto de estudio.</w:t>
      </w:r>
    </w:p>
    <w:p w14:paraId="7F574579" w14:textId="77777777" w:rsidR="00BE3942" w:rsidRPr="005722B4" w:rsidRDefault="00BE3942" w:rsidP="00E11A2F">
      <w:pPr>
        <w:pStyle w:val="Descripcin"/>
        <w:spacing w:after="120"/>
        <w:jc w:val="both"/>
        <w:rPr>
          <w:rFonts w:ascii="Verdana" w:hAnsi="Verdana" w:cs="Times New Roman"/>
          <w:color w:val="000000" w:themeColor="text1"/>
          <w:sz w:val="24"/>
          <w:szCs w:val="24"/>
        </w:rPr>
      </w:pPr>
      <w:bookmarkStart w:id="100" w:name="_Toc71919257"/>
    </w:p>
    <w:p w14:paraId="1DA1660F" w14:textId="5F21E3AB" w:rsidR="00140325" w:rsidRPr="005722B4" w:rsidRDefault="00140325" w:rsidP="00E11A2F">
      <w:pPr>
        <w:pStyle w:val="Descripcin"/>
        <w:spacing w:after="120"/>
        <w:jc w:val="both"/>
        <w:rPr>
          <w:rFonts w:ascii="Verdana" w:hAnsi="Verdana" w:cs="Times New Roman"/>
          <w:color w:val="000000" w:themeColor="text1"/>
          <w:sz w:val="24"/>
          <w:szCs w:val="24"/>
        </w:rPr>
      </w:pPr>
      <w:r w:rsidRPr="005722B4">
        <w:rPr>
          <w:rFonts w:ascii="Verdana" w:hAnsi="Verdana" w:cs="Times New Roman"/>
          <w:color w:val="000000" w:themeColor="text1"/>
          <w:sz w:val="24"/>
          <w:szCs w:val="24"/>
        </w:rPr>
        <w:t xml:space="preserve">Tabla </w:t>
      </w:r>
      <w:r w:rsidRPr="005722B4">
        <w:rPr>
          <w:rFonts w:ascii="Verdana" w:hAnsi="Verdana" w:cs="Times New Roman"/>
          <w:color w:val="000000" w:themeColor="text1"/>
          <w:sz w:val="24"/>
          <w:szCs w:val="24"/>
        </w:rPr>
        <w:fldChar w:fldCharType="begin"/>
      </w:r>
      <w:r w:rsidRPr="005722B4">
        <w:rPr>
          <w:rFonts w:ascii="Verdana" w:hAnsi="Verdana" w:cs="Times New Roman"/>
          <w:color w:val="000000" w:themeColor="text1"/>
          <w:sz w:val="24"/>
          <w:szCs w:val="24"/>
        </w:rPr>
        <w:instrText xml:space="preserve"> SEQ Tabla \* ARABIC </w:instrText>
      </w:r>
      <w:r w:rsidRPr="005722B4">
        <w:rPr>
          <w:rFonts w:ascii="Verdana" w:hAnsi="Verdana" w:cs="Times New Roman"/>
          <w:color w:val="000000" w:themeColor="text1"/>
          <w:sz w:val="24"/>
          <w:szCs w:val="24"/>
        </w:rPr>
        <w:fldChar w:fldCharType="separate"/>
      </w:r>
      <w:r w:rsidR="009A58F1" w:rsidRPr="005722B4">
        <w:rPr>
          <w:rFonts w:ascii="Verdana" w:hAnsi="Verdana" w:cs="Times New Roman"/>
          <w:noProof/>
          <w:color w:val="000000" w:themeColor="text1"/>
          <w:sz w:val="24"/>
          <w:szCs w:val="24"/>
        </w:rPr>
        <w:t>7</w:t>
      </w:r>
      <w:r w:rsidRPr="005722B4">
        <w:rPr>
          <w:rFonts w:ascii="Verdana" w:hAnsi="Verdana" w:cs="Times New Roman"/>
          <w:color w:val="000000" w:themeColor="text1"/>
          <w:sz w:val="24"/>
          <w:szCs w:val="24"/>
        </w:rPr>
        <w:fldChar w:fldCharType="end"/>
      </w:r>
      <w:r w:rsidRPr="005722B4">
        <w:rPr>
          <w:rFonts w:ascii="Verdana" w:hAnsi="Verdana" w:cs="Times New Roman"/>
          <w:color w:val="000000" w:themeColor="text1"/>
          <w:sz w:val="24"/>
          <w:szCs w:val="24"/>
        </w:rPr>
        <w:t>. Fase - Acciones - resultados del manual de gestión</w:t>
      </w:r>
      <w:bookmarkEnd w:id="100"/>
    </w:p>
    <w:tbl>
      <w:tblPr>
        <w:tblStyle w:val="Tablanormal21"/>
        <w:tblW w:w="0" w:type="auto"/>
        <w:tblLook w:val="04A0" w:firstRow="1" w:lastRow="0" w:firstColumn="1" w:lastColumn="0" w:noHBand="0" w:noVBand="1"/>
      </w:tblPr>
      <w:tblGrid>
        <w:gridCol w:w="1766"/>
        <w:gridCol w:w="4083"/>
        <w:gridCol w:w="2989"/>
      </w:tblGrid>
      <w:tr w:rsidR="00B76A90" w:rsidRPr="005722B4" w14:paraId="6BBFD3A7" w14:textId="77777777" w:rsidTr="0041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3C5F570B" w14:textId="77777777" w:rsidR="00B76A90" w:rsidRPr="005722B4" w:rsidRDefault="00B76A90" w:rsidP="00E11A2F">
            <w:pPr>
              <w:spacing w:after="120"/>
              <w:jc w:val="both"/>
              <w:rPr>
                <w:rFonts w:ascii="Verdana" w:hAnsi="Verdana" w:cs="Times New Roman"/>
                <w:b w:val="0"/>
                <w:bCs w:val="0"/>
                <w:sz w:val="24"/>
                <w:szCs w:val="24"/>
                <w:vertAlign w:val="subscript"/>
                <w:lang w:val="es-MX"/>
              </w:rPr>
            </w:pPr>
            <w:r w:rsidRPr="005722B4">
              <w:rPr>
                <w:rFonts w:ascii="Verdana" w:hAnsi="Verdana" w:cs="Times New Roman"/>
                <w:b w:val="0"/>
                <w:bCs w:val="0"/>
                <w:sz w:val="24"/>
                <w:szCs w:val="24"/>
                <w:vertAlign w:val="subscript"/>
                <w:lang w:val="es-MX"/>
              </w:rPr>
              <w:t>FASE</w:t>
            </w:r>
          </w:p>
        </w:tc>
        <w:tc>
          <w:tcPr>
            <w:tcW w:w="4218" w:type="dxa"/>
          </w:tcPr>
          <w:p w14:paraId="309B0721" w14:textId="77777777" w:rsidR="00B76A90" w:rsidRPr="005722B4" w:rsidRDefault="00B76A90"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vertAlign w:val="subscript"/>
                <w:lang w:val="es-MX"/>
              </w:rPr>
            </w:pPr>
            <w:r w:rsidRPr="005722B4">
              <w:rPr>
                <w:rFonts w:ascii="Verdana" w:hAnsi="Verdana" w:cs="Times New Roman"/>
                <w:b w:val="0"/>
                <w:bCs w:val="0"/>
                <w:sz w:val="24"/>
                <w:szCs w:val="24"/>
                <w:vertAlign w:val="subscript"/>
                <w:lang w:val="es-MX"/>
              </w:rPr>
              <w:t>ACCIONES A IMPLEMENTAR</w:t>
            </w:r>
          </w:p>
        </w:tc>
        <w:tc>
          <w:tcPr>
            <w:tcW w:w="3047" w:type="dxa"/>
          </w:tcPr>
          <w:p w14:paraId="466D576D" w14:textId="77777777" w:rsidR="00B76A90" w:rsidRPr="005722B4" w:rsidRDefault="00B76A90" w:rsidP="00E11A2F">
            <w:pPr>
              <w:spacing w:after="120"/>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 w:val="0"/>
                <w:bCs w:val="0"/>
                <w:sz w:val="24"/>
                <w:szCs w:val="24"/>
                <w:lang w:val="es-MX"/>
              </w:rPr>
            </w:pPr>
            <w:r w:rsidRPr="005722B4">
              <w:rPr>
                <w:rFonts w:ascii="Verdana" w:hAnsi="Verdana" w:cs="Times New Roman"/>
                <w:b w:val="0"/>
                <w:bCs w:val="0"/>
                <w:sz w:val="24"/>
                <w:szCs w:val="24"/>
                <w:lang w:val="es-MX"/>
              </w:rPr>
              <w:t>RESULTADOS</w:t>
            </w:r>
          </w:p>
        </w:tc>
      </w:tr>
      <w:tr w:rsidR="00B76A90" w:rsidRPr="005722B4" w14:paraId="12D26B43" w14:textId="77777777" w:rsidTr="00412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39278C74"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p w14:paraId="3D440F70"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r w:rsidRPr="005722B4">
              <w:rPr>
                <w:rFonts w:ascii="Verdana" w:hAnsi="Verdana" w:cs="Times New Roman"/>
                <w:b w:val="0"/>
                <w:bCs w:val="0"/>
                <w:sz w:val="24"/>
                <w:szCs w:val="24"/>
                <w:vertAlign w:val="subscript"/>
                <w:lang w:val="es-EC"/>
              </w:rPr>
              <w:t>Diagnóstico</w:t>
            </w:r>
          </w:p>
          <w:p w14:paraId="77111898"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tc>
        <w:tc>
          <w:tcPr>
            <w:tcW w:w="4218" w:type="dxa"/>
          </w:tcPr>
          <w:p w14:paraId="4B231476"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 xml:space="preserve">Observación continua </w:t>
            </w:r>
          </w:p>
          <w:p w14:paraId="1BD4D76C"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 xml:space="preserve">Atención de la encuesta a los estudiantes </w:t>
            </w:r>
          </w:p>
          <w:p w14:paraId="4F591AEE"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 xml:space="preserve">Determinación de la entrevista al secretario académico </w:t>
            </w:r>
          </w:p>
          <w:p w14:paraId="286B0E5B"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p>
        </w:tc>
        <w:tc>
          <w:tcPr>
            <w:tcW w:w="3047" w:type="dxa"/>
          </w:tcPr>
          <w:p w14:paraId="14648F3D"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Información relevante acerca de la situación relevante de la escuela</w:t>
            </w:r>
          </w:p>
          <w:p w14:paraId="208E6C03" w14:textId="207675BF"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 xml:space="preserve">Principales conflictos identificados </w:t>
            </w:r>
          </w:p>
        </w:tc>
      </w:tr>
      <w:tr w:rsidR="00B76A90" w:rsidRPr="00C86DED" w14:paraId="38D9B006" w14:textId="77777777" w:rsidTr="004121F7">
        <w:tc>
          <w:tcPr>
            <w:cnfStyle w:val="001000000000" w:firstRow="0" w:lastRow="0" w:firstColumn="1" w:lastColumn="0" w:oddVBand="0" w:evenVBand="0" w:oddHBand="0" w:evenHBand="0" w:firstRowFirstColumn="0" w:firstRowLastColumn="0" w:lastRowFirstColumn="0" w:lastRowLastColumn="0"/>
            <w:tcW w:w="1789" w:type="dxa"/>
          </w:tcPr>
          <w:p w14:paraId="2D699759"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p w14:paraId="46DFF90A"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r w:rsidRPr="005722B4">
              <w:rPr>
                <w:rFonts w:ascii="Verdana" w:hAnsi="Verdana" w:cs="Times New Roman"/>
                <w:b w:val="0"/>
                <w:bCs w:val="0"/>
                <w:sz w:val="24"/>
                <w:szCs w:val="24"/>
                <w:vertAlign w:val="subscript"/>
                <w:lang w:val="es-EC"/>
              </w:rPr>
              <w:t xml:space="preserve">Planificación </w:t>
            </w:r>
          </w:p>
          <w:p w14:paraId="1961C7F5"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tc>
        <w:tc>
          <w:tcPr>
            <w:tcW w:w="4218" w:type="dxa"/>
          </w:tcPr>
          <w:p w14:paraId="5740B4E1"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vertAlign w:val="subscript"/>
                <w:lang w:val="es-EC"/>
              </w:rPr>
            </w:pPr>
          </w:p>
          <w:p w14:paraId="68680263"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 xml:space="preserve">Diseño de estrategias, análisis de pertinencia de la propuesta, organización y distribución de actividades. </w:t>
            </w:r>
          </w:p>
          <w:p w14:paraId="79308A52"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vertAlign w:val="subscript"/>
                <w:lang w:val="es-EC"/>
              </w:rPr>
            </w:pPr>
          </w:p>
        </w:tc>
        <w:tc>
          <w:tcPr>
            <w:tcW w:w="3047" w:type="dxa"/>
          </w:tcPr>
          <w:p w14:paraId="56375D61"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p>
          <w:p w14:paraId="25063A2A" w14:textId="0C9124A9"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 xml:space="preserve">Diseño de cronograma de actividades, estructura de informes, </w:t>
            </w:r>
            <w:r w:rsidR="002774B7" w:rsidRPr="005722B4">
              <w:rPr>
                <w:rFonts w:ascii="Verdana" w:hAnsi="Verdana" w:cs="Times New Roman"/>
                <w:sz w:val="24"/>
                <w:szCs w:val="24"/>
                <w:lang w:val="es-EC"/>
              </w:rPr>
              <w:t>e</w:t>
            </w:r>
            <w:r w:rsidRPr="005722B4">
              <w:rPr>
                <w:rFonts w:ascii="Verdana" w:hAnsi="Verdana" w:cs="Times New Roman"/>
                <w:sz w:val="24"/>
                <w:szCs w:val="24"/>
                <w:lang w:val="es-EC"/>
              </w:rPr>
              <w:t xml:space="preserve">scalafón de actividades. </w:t>
            </w:r>
          </w:p>
          <w:p w14:paraId="7AF2349F"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p>
        </w:tc>
      </w:tr>
      <w:tr w:rsidR="00B76A90" w:rsidRPr="00C86DED" w14:paraId="0BD0260C" w14:textId="77777777" w:rsidTr="00412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12429E30"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p w14:paraId="20BB6045"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r w:rsidRPr="005722B4">
              <w:rPr>
                <w:rFonts w:ascii="Verdana" w:hAnsi="Verdana" w:cs="Times New Roman"/>
                <w:b w:val="0"/>
                <w:bCs w:val="0"/>
                <w:sz w:val="24"/>
                <w:szCs w:val="24"/>
                <w:vertAlign w:val="subscript"/>
                <w:lang w:val="es-EC"/>
              </w:rPr>
              <w:t xml:space="preserve">Programación </w:t>
            </w:r>
          </w:p>
          <w:p w14:paraId="4F68FFD2"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tc>
        <w:tc>
          <w:tcPr>
            <w:tcW w:w="4218" w:type="dxa"/>
          </w:tcPr>
          <w:p w14:paraId="0A2B0371"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p>
          <w:p w14:paraId="2F2FCBF6"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 xml:space="preserve">Exposición de la documentación empleada, diseño del manual de gestión online </w:t>
            </w:r>
          </w:p>
          <w:p w14:paraId="57B061E6"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p>
        </w:tc>
        <w:tc>
          <w:tcPr>
            <w:tcW w:w="3047" w:type="dxa"/>
          </w:tcPr>
          <w:p w14:paraId="24A8A3FA"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p w14:paraId="74A7651D"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Informe de actividades, desarrollo de tareas, estudio de los involucrados.</w:t>
            </w:r>
          </w:p>
          <w:p w14:paraId="54DF0BAF"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tc>
      </w:tr>
      <w:tr w:rsidR="00B76A90" w:rsidRPr="00C86DED" w14:paraId="64A786FD" w14:textId="77777777" w:rsidTr="004121F7">
        <w:tc>
          <w:tcPr>
            <w:cnfStyle w:val="001000000000" w:firstRow="0" w:lastRow="0" w:firstColumn="1" w:lastColumn="0" w:oddVBand="0" w:evenVBand="0" w:oddHBand="0" w:evenHBand="0" w:firstRowFirstColumn="0" w:firstRowLastColumn="0" w:lastRowFirstColumn="0" w:lastRowLastColumn="0"/>
            <w:tcW w:w="1789" w:type="dxa"/>
          </w:tcPr>
          <w:p w14:paraId="4B505C4C"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p w14:paraId="64F1A374"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r w:rsidRPr="005722B4">
              <w:rPr>
                <w:rFonts w:ascii="Verdana" w:hAnsi="Verdana" w:cs="Times New Roman"/>
                <w:b w:val="0"/>
                <w:bCs w:val="0"/>
                <w:sz w:val="24"/>
                <w:szCs w:val="24"/>
                <w:vertAlign w:val="subscript"/>
                <w:lang w:val="es-EC"/>
              </w:rPr>
              <w:t xml:space="preserve">Ejecución </w:t>
            </w:r>
          </w:p>
          <w:p w14:paraId="25187CCC"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tc>
        <w:tc>
          <w:tcPr>
            <w:tcW w:w="4218" w:type="dxa"/>
          </w:tcPr>
          <w:p w14:paraId="213752A1" w14:textId="40A6DE0D"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Aplicación de actividades, sistematización del problema de estudio, características del sistema educativo.</w:t>
            </w:r>
            <w:r w:rsidR="008509F6" w:rsidRPr="005722B4">
              <w:rPr>
                <w:rFonts w:ascii="Verdana" w:hAnsi="Verdana" w:cs="Times New Roman"/>
                <w:sz w:val="24"/>
                <w:szCs w:val="24"/>
                <w:vertAlign w:val="subscript"/>
                <w:lang w:val="es-EC"/>
              </w:rPr>
              <w:t xml:space="preserve"> </w:t>
            </w:r>
          </w:p>
          <w:p w14:paraId="62699D10"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vertAlign w:val="subscript"/>
                <w:lang w:val="es-EC"/>
              </w:rPr>
            </w:pPr>
          </w:p>
        </w:tc>
        <w:tc>
          <w:tcPr>
            <w:tcW w:w="3047" w:type="dxa"/>
          </w:tcPr>
          <w:p w14:paraId="175CF81F" w14:textId="77777777" w:rsidR="00B76A90" w:rsidRPr="005722B4" w:rsidRDefault="00B76A90" w:rsidP="00E11A2F">
            <w:pPr>
              <w:spacing w:after="120"/>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Corrección de posibles debilidades en el proceso de aplicación del manual de gestión, evaluación y estudio de la propuesta</w:t>
            </w:r>
          </w:p>
        </w:tc>
      </w:tr>
      <w:tr w:rsidR="00B76A90" w:rsidRPr="00C86DED" w14:paraId="1B1E4092" w14:textId="77777777" w:rsidTr="00412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09F28DED"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p w14:paraId="393B73CC"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r w:rsidRPr="005722B4">
              <w:rPr>
                <w:rFonts w:ascii="Verdana" w:hAnsi="Verdana" w:cs="Times New Roman"/>
                <w:b w:val="0"/>
                <w:bCs w:val="0"/>
                <w:sz w:val="24"/>
                <w:szCs w:val="24"/>
                <w:vertAlign w:val="subscript"/>
                <w:lang w:val="es-EC"/>
              </w:rPr>
              <w:t>Cierre</w:t>
            </w:r>
          </w:p>
          <w:p w14:paraId="38D62384" w14:textId="77777777" w:rsidR="00B76A90" w:rsidRPr="005722B4" w:rsidRDefault="00B76A90" w:rsidP="00E11A2F">
            <w:pPr>
              <w:spacing w:after="120"/>
              <w:jc w:val="both"/>
              <w:rPr>
                <w:rFonts w:ascii="Verdana" w:hAnsi="Verdana" w:cs="Times New Roman"/>
                <w:b w:val="0"/>
                <w:bCs w:val="0"/>
                <w:sz w:val="24"/>
                <w:szCs w:val="24"/>
                <w:vertAlign w:val="subscript"/>
                <w:lang w:val="es-EC"/>
              </w:rPr>
            </w:pPr>
          </w:p>
        </w:tc>
        <w:tc>
          <w:tcPr>
            <w:tcW w:w="4218" w:type="dxa"/>
          </w:tcPr>
          <w:p w14:paraId="1F43BF31"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r w:rsidRPr="005722B4">
              <w:rPr>
                <w:rFonts w:ascii="Verdana" w:hAnsi="Verdana" w:cs="Times New Roman"/>
                <w:sz w:val="24"/>
                <w:szCs w:val="24"/>
                <w:vertAlign w:val="subscript"/>
                <w:lang w:val="es-EC"/>
              </w:rPr>
              <w:t>Estudio del cumplimiento de las actividades programadas, presentación del manual de gestión final.</w:t>
            </w:r>
          </w:p>
          <w:p w14:paraId="050A8895"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vertAlign w:val="subscript"/>
                <w:lang w:val="es-EC"/>
              </w:rPr>
            </w:pPr>
          </w:p>
        </w:tc>
        <w:tc>
          <w:tcPr>
            <w:tcW w:w="3047" w:type="dxa"/>
          </w:tcPr>
          <w:p w14:paraId="5AF3BD3E" w14:textId="191C8E09"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r w:rsidRPr="005722B4">
              <w:rPr>
                <w:rFonts w:ascii="Verdana" w:hAnsi="Verdana" w:cs="Times New Roman"/>
                <w:sz w:val="24"/>
                <w:szCs w:val="24"/>
                <w:lang w:val="es-EC"/>
              </w:rPr>
              <w:t>Evaluación del manual propuesto, entrega de informes finales.</w:t>
            </w:r>
            <w:r w:rsidR="008509F6" w:rsidRPr="005722B4">
              <w:rPr>
                <w:rFonts w:ascii="Verdana" w:hAnsi="Verdana" w:cs="Times New Roman"/>
                <w:sz w:val="24"/>
                <w:szCs w:val="24"/>
                <w:lang w:val="es-EC"/>
              </w:rPr>
              <w:t xml:space="preserve"> </w:t>
            </w:r>
          </w:p>
          <w:p w14:paraId="53AFD229" w14:textId="77777777" w:rsidR="00B76A90" w:rsidRPr="005722B4" w:rsidRDefault="00B76A90" w:rsidP="00E11A2F">
            <w:pPr>
              <w:spacing w:after="120"/>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lang w:val="es-EC"/>
              </w:rPr>
            </w:pPr>
          </w:p>
        </w:tc>
      </w:tr>
    </w:tbl>
    <w:p w14:paraId="6DE00B2B" w14:textId="77777777" w:rsidR="00CB76A2" w:rsidRPr="005722B4" w:rsidRDefault="00CB76A2" w:rsidP="00E11A2F">
      <w:pPr>
        <w:spacing w:after="120" w:line="240" w:lineRule="auto"/>
        <w:jc w:val="both"/>
        <w:rPr>
          <w:rFonts w:ascii="Verdana" w:hAnsi="Verdana" w:cs="Times New Roman"/>
          <w:color w:val="000000" w:themeColor="text1"/>
          <w:sz w:val="24"/>
          <w:szCs w:val="24"/>
          <w:lang w:val="es-EC"/>
        </w:rPr>
      </w:pPr>
    </w:p>
    <w:p w14:paraId="3F104ADA" w14:textId="66AE9A01" w:rsidR="00B76A90" w:rsidRPr="005722B4" w:rsidRDefault="00B76A90" w:rsidP="00E11A2F">
      <w:pPr>
        <w:spacing w:after="120" w:line="240" w:lineRule="auto"/>
        <w:jc w:val="both"/>
        <w:rPr>
          <w:rFonts w:ascii="Verdana" w:hAnsi="Verdana" w:cs="Times New Roman"/>
          <w:i/>
          <w:sz w:val="24"/>
          <w:szCs w:val="24"/>
          <w:lang w:val="es-MX"/>
        </w:rPr>
      </w:pPr>
      <w:r w:rsidRPr="005722B4">
        <w:rPr>
          <w:rFonts w:ascii="Verdana" w:hAnsi="Verdana" w:cs="Times New Roman"/>
          <w:i/>
          <w:sz w:val="24"/>
          <w:szCs w:val="24"/>
          <w:lang w:val="es-MX"/>
        </w:rPr>
        <w:t>Elaborado por: Autor</w:t>
      </w:r>
      <w:r w:rsidR="004121F7" w:rsidRPr="005722B4">
        <w:rPr>
          <w:rFonts w:ascii="Verdana" w:hAnsi="Verdana" w:cs="Times New Roman"/>
          <w:i/>
          <w:sz w:val="24"/>
          <w:szCs w:val="24"/>
          <w:lang w:val="es-MX"/>
        </w:rPr>
        <w:t>es</w:t>
      </w:r>
    </w:p>
    <w:p w14:paraId="4B4B71A6" w14:textId="77777777" w:rsidR="008F2645" w:rsidRPr="005722B4" w:rsidRDefault="008F2645" w:rsidP="00E11A2F">
      <w:pPr>
        <w:spacing w:after="120" w:line="240" w:lineRule="auto"/>
        <w:jc w:val="both"/>
        <w:rPr>
          <w:rFonts w:ascii="Verdana" w:hAnsi="Verdana" w:cs="Times New Roman"/>
          <w:sz w:val="24"/>
          <w:szCs w:val="24"/>
          <w:lang w:val="es-EC"/>
        </w:rPr>
      </w:pPr>
    </w:p>
    <w:p w14:paraId="6AE680EF" w14:textId="773EBA40" w:rsidR="00F57AFD" w:rsidRPr="005722B4" w:rsidRDefault="000A0338" w:rsidP="00E11A2F">
      <w:pPr>
        <w:spacing w:after="120" w:line="240" w:lineRule="auto"/>
        <w:jc w:val="both"/>
        <w:rPr>
          <w:rFonts w:ascii="Verdana" w:hAnsi="Verdana" w:cs="Times New Roman"/>
          <w:color w:val="000000" w:themeColor="text1"/>
          <w:sz w:val="24"/>
          <w:szCs w:val="24"/>
          <w:lang w:val="es-EC"/>
        </w:rPr>
      </w:pPr>
      <w:r w:rsidRPr="005722B4">
        <w:rPr>
          <w:rFonts w:ascii="Verdana" w:eastAsia="Times New Roman" w:hAnsi="Verdana" w:cs="Times New Roman"/>
          <w:noProof/>
          <w:color w:val="000000" w:themeColor="text1"/>
          <w:sz w:val="24"/>
          <w:szCs w:val="24"/>
          <w:bdr w:val="none" w:sz="0" w:space="0" w:color="auto" w:frame="1"/>
          <w:shd w:val="clear" w:color="auto" w:fill="FFFFFF"/>
          <w:lang w:val="es-ES" w:eastAsia="es-ES"/>
        </w:rPr>
        <mc:AlternateContent>
          <mc:Choice Requires="wps">
            <w:drawing>
              <wp:anchor distT="45720" distB="45720" distL="114300" distR="114300" simplePos="0" relativeHeight="251713536" behindDoc="1" locked="0" layoutInCell="1" allowOverlap="1" wp14:anchorId="62DCC105" wp14:editId="3C7C29AD">
                <wp:simplePos x="0" y="0"/>
                <wp:positionH relativeFrom="column">
                  <wp:posOffset>5200650</wp:posOffset>
                </wp:positionH>
                <wp:positionV relativeFrom="paragraph">
                  <wp:posOffset>816610</wp:posOffset>
                </wp:positionV>
                <wp:extent cx="647700" cy="3429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w="9525">
                          <a:noFill/>
                          <a:miter lim="800000"/>
                          <a:headEnd/>
                          <a:tailEnd/>
                        </a:ln>
                      </wps:spPr>
                      <wps:txbx>
                        <w:txbxContent>
                          <w:p w14:paraId="0FA4B375" w14:textId="77777777" w:rsidR="00C16B29" w:rsidRPr="007746C6" w:rsidRDefault="00C16B29" w:rsidP="000A0338">
                            <w:pPr>
                              <w:rPr>
                                <w:lang w:val="es-E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CC105" id="Cuadro de texto 16" o:spid="_x0000_s1034" type="#_x0000_t202" style="position:absolute;left:0;text-align:left;margin-left:409.5pt;margin-top:64.3pt;width:51pt;height:27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4gJwIAACoEAAAOAAAAZHJzL2Uyb0RvYy54bWysU9tu2zAMfR+wfxD0vjjJkjQx4hRdugwD&#10;ugvQ7QNoSY6FyaInKbGzry8lp2m2vQ3zg0Ca5NHhIbW+7RvDjsp5jbbgk9GYM2UFSm33Bf/+bfdm&#10;yZkPYCUYtKrgJ+X57eb1q3XX5mqKNRqpHCMQ6/OuLXgdQptnmRe1asCPsFWWghW6BgK5bp9JBx2h&#10;NyabjseLrEMnW4dCeU9/74cg3yT8qlIifKkqrwIzBSduIZ0unWU8s80a8r2DttbiTAP+gUUD2tKl&#10;F6h7CMAOTv8F1Wjh0GMVRgKbDKtKC5V6oG4m4z+6eayhVakXEse3F5n8/4MVn49fHdOSZrfgzEJD&#10;M9oeQDpkUrGg+oCMIiRT1/qcsh9byg/9O+ypJLXs2wcUPzyzuK3B7tWdc9jVCiTRnMTK7Kp0wPER&#10;pOw+oaTr4BAwAfWVa6KGpAojdBrX6TIiIsIE/VzMbm7GFBEUejubrsiON0D+XNw6Hz4obFg0Cu5o&#10;AxI4HB98GFKfU+JdHo2WO21Mcty+3BrHjkDbskvfGf23NGNZV/DVfDpPyBZjPUFD3uhA22x0U/Dl&#10;OH6xHPIoxnsrkx1Am8Em0sae1YmCDNKEvuzTPJaxNipXojyRXA6H5aXHRkaN7hdnHS1uwf3PAzjF&#10;mfloSfLVZDaLm56c2fxmSo67jpTXEbCCoAoeOBvMbUivI9K2eEejqXSS7YXJmTItZBL+/Hjixl/7&#10;KevliW+eAAAA//8DAFBLAwQUAAYACAAAACEAJYc7x94AAAALAQAADwAAAGRycy9kb3ducmV2Lnht&#10;bEyPzW6DMBCE75X6DtZG6qVqDKglQDFRW6lVr/l5gAU7gILXCDuBvH23p/a4M6PZb8rtYgdxNZPv&#10;HSmI1xEIQ43TPbUKjofPpwyED0gaB0dGwc142Fb3dyUW2s20M9d9aAWXkC9QQRfCWEjpm85Y9Gs3&#10;GmLv5CaLgc+plXrCmcvtIJMoSqXFnvhDh6P56Exz3l+sgtP3/PiSz/VXOG52z+k79pva3ZR6WC1v&#10;ryCCWcJfGH7xGR0qZqrdhbQXg4IsznlLYCPJUhCcyJOYlZqVLElBVqX8v6H6AQAA//8DAFBLAQIt&#10;ABQABgAIAAAAIQC2gziS/gAAAOEBAAATAAAAAAAAAAAAAAAAAAAAAABbQ29udGVudF9UeXBlc10u&#10;eG1sUEsBAi0AFAAGAAgAAAAhADj9If/WAAAAlAEAAAsAAAAAAAAAAAAAAAAALwEAAF9yZWxzLy5y&#10;ZWxzUEsBAi0AFAAGAAgAAAAhAIZS3iAnAgAAKgQAAA4AAAAAAAAAAAAAAAAALgIAAGRycy9lMm9E&#10;b2MueG1sUEsBAi0AFAAGAAgAAAAhACWHO8feAAAACwEAAA8AAAAAAAAAAAAAAAAAgQQAAGRycy9k&#10;b3ducmV2LnhtbFBLBQYAAAAABAAEAPMAAACMBQAAAAA=&#10;" stroked="f">
                <v:textbox>
                  <w:txbxContent>
                    <w:p w14:paraId="0FA4B375" w14:textId="77777777" w:rsidR="00C16B29" w:rsidRPr="007746C6" w:rsidRDefault="00C16B29" w:rsidP="000A0338">
                      <w:pPr>
                        <w:rPr>
                          <w:lang w:val="es-EC"/>
                        </w:rPr>
                      </w:pPr>
                    </w:p>
                  </w:txbxContent>
                </v:textbox>
              </v:shape>
            </w:pict>
          </mc:Fallback>
        </mc:AlternateContent>
      </w:r>
      <w:bookmarkStart w:id="101" w:name="_Toc71915276"/>
      <w:r w:rsidR="00EB760A" w:rsidRPr="005722B4">
        <w:rPr>
          <w:rFonts w:ascii="Verdana" w:hAnsi="Verdana" w:cs="Times New Roman"/>
          <w:color w:val="000000" w:themeColor="text1"/>
          <w:sz w:val="24"/>
          <w:szCs w:val="24"/>
          <w:lang w:val="pt-BR"/>
        </w:rPr>
        <w:t xml:space="preserve">5 </w:t>
      </w:r>
      <w:r w:rsidR="00F57AFD" w:rsidRPr="005722B4">
        <w:rPr>
          <w:rFonts w:ascii="Verdana" w:hAnsi="Verdana" w:cs="Times New Roman"/>
          <w:color w:val="000000" w:themeColor="text1"/>
          <w:sz w:val="24"/>
          <w:szCs w:val="24"/>
          <w:lang w:val="es-EC"/>
        </w:rPr>
        <w:t>Conclusiones</w:t>
      </w:r>
      <w:bookmarkEnd w:id="101"/>
    </w:p>
    <w:p w14:paraId="4DC609CB" w14:textId="77777777" w:rsidR="005225FA" w:rsidRPr="005722B4" w:rsidRDefault="005225FA" w:rsidP="00E11A2F">
      <w:pPr>
        <w:spacing w:after="120" w:line="240" w:lineRule="auto"/>
        <w:jc w:val="both"/>
        <w:rPr>
          <w:rFonts w:ascii="Verdana" w:hAnsi="Verdana" w:cs="Times New Roman"/>
          <w:sz w:val="24"/>
          <w:szCs w:val="24"/>
          <w:lang w:val="es-MX"/>
        </w:rPr>
      </w:pPr>
    </w:p>
    <w:p w14:paraId="26A9A56C" w14:textId="5C7B3CCF" w:rsidR="00094619" w:rsidRPr="005722B4" w:rsidRDefault="00094619"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t>Como parte del diagnóstico de la realidad actual que</w:t>
      </w:r>
      <w:r w:rsidR="00A36437" w:rsidRPr="005722B4">
        <w:rPr>
          <w:rFonts w:ascii="Verdana" w:hAnsi="Verdana" w:cs="Times New Roman"/>
          <w:sz w:val="24"/>
          <w:szCs w:val="24"/>
          <w:lang w:val="es-MX"/>
        </w:rPr>
        <w:t xml:space="preserve"> </w:t>
      </w:r>
      <w:r w:rsidRPr="005722B4">
        <w:rPr>
          <w:rFonts w:ascii="Verdana" w:hAnsi="Verdana" w:cs="Times New Roman"/>
          <w:sz w:val="24"/>
          <w:szCs w:val="24"/>
          <w:lang w:val="es-MX"/>
        </w:rPr>
        <w:t>enfrenta la escuela</w:t>
      </w:r>
      <w:r w:rsidR="00FE25D2" w:rsidRPr="005722B4">
        <w:rPr>
          <w:rFonts w:ascii="Verdana" w:hAnsi="Verdana" w:cs="Times New Roman"/>
          <w:sz w:val="24"/>
          <w:szCs w:val="24"/>
          <w:lang w:val="es-MX"/>
        </w:rPr>
        <w:t xml:space="preserve"> (</w:t>
      </w:r>
      <w:r w:rsidR="004121F7" w:rsidRPr="005722B4">
        <w:rPr>
          <w:rFonts w:ascii="Verdana" w:hAnsi="Verdana" w:cs="Times New Roman"/>
          <w:sz w:val="24"/>
          <w:szCs w:val="24"/>
          <w:lang w:val="es-MX"/>
        </w:rPr>
        <w:t>ESCUTEQ</w:t>
      </w:r>
      <w:r w:rsidR="00FE25D2" w:rsidRPr="005722B4">
        <w:rPr>
          <w:rFonts w:ascii="Verdana" w:hAnsi="Verdana" w:cs="Times New Roman"/>
          <w:sz w:val="24"/>
          <w:szCs w:val="24"/>
          <w:lang w:val="es-MX"/>
        </w:rPr>
        <w:t xml:space="preserve">), </w:t>
      </w:r>
      <w:r w:rsidRPr="005722B4">
        <w:rPr>
          <w:rFonts w:ascii="Verdana" w:hAnsi="Verdana" w:cs="Times New Roman"/>
          <w:sz w:val="24"/>
          <w:szCs w:val="24"/>
          <w:lang w:val="es-MX"/>
        </w:rPr>
        <w:t>los estudiantes y docentes consideran a la modalidad en línea como un factor de desarrollo que les permite generar ganancias, y continuar con sus estudios es necesario desarrollar más esfuerzos para consolidar a la modalidad en línea como eje prioritario de la educación. Para la determinación de los requerimientos de un manual de gestión, fue necesario estudiar un conjunto de elementos a nivel científico, a fin de resaltar las necesidades que presenta el objeto de estudio, razón por la cual a partir de la Guía de los fundamentos para la dirección de proyectos se consideró necesario adaptar este instrumento en el cual se detallen las estrategias y alcances de la investigación.</w:t>
      </w:r>
    </w:p>
    <w:p w14:paraId="789980B6" w14:textId="58E73326" w:rsidR="00094619" w:rsidRPr="005722B4" w:rsidRDefault="00094619"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La valoración del proceso educativo determina que los valores de referencia consultados con menor escala numérica se encuentran representados por: Planes de estudio disponible en la plataforma, programas de formación continua, evaluación docente, comunicación directa con los empleados y autoridades, falta de planificación institucional (</w:t>
      </w:r>
      <w:r w:rsidR="004121F7" w:rsidRPr="005722B4">
        <w:rPr>
          <w:rFonts w:ascii="Verdana" w:hAnsi="Verdana" w:cs="Times New Roman"/>
          <w:color w:val="000000" w:themeColor="text1"/>
          <w:sz w:val="24"/>
          <w:szCs w:val="24"/>
          <w:lang w:val="es-EC"/>
        </w:rPr>
        <w:t>ESCUTEQ</w:t>
      </w:r>
      <w:r w:rsidRPr="005722B4">
        <w:rPr>
          <w:rFonts w:ascii="Verdana" w:hAnsi="Verdana" w:cs="Times New Roman"/>
          <w:color w:val="000000" w:themeColor="text1"/>
          <w:sz w:val="24"/>
          <w:szCs w:val="24"/>
          <w:lang w:val="es-EC"/>
        </w:rPr>
        <w:t>), lo mismos que alcanzaron una valoración de 1 y que representan los principales problemas a considerar en el estudio.</w:t>
      </w:r>
    </w:p>
    <w:p w14:paraId="73D6EF8E" w14:textId="4341CB93" w:rsidR="00094619" w:rsidRPr="005722B4" w:rsidRDefault="00A36437" w:rsidP="00E11A2F">
      <w:pPr>
        <w:spacing w:after="120" w:line="240" w:lineRule="auto"/>
        <w:jc w:val="both"/>
        <w:rPr>
          <w:rFonts w:ascii="Verdana" w:hAnsi="Verdana" w:cs="Times New Roman"/>
          <w:color w:val="000000" w:themeColor="text1"/>
          <w:sz w:val="24"/>
          <w:szCs w:val="24"/>
          <w:lang w:val="es-EC"/>
        </w:rPr>
      </w:pPr>
      <w:r w:rsidRPr="005722B4">
        <w:rPr>
          <w:rFonts w:ascii="Verdana" w:hAnsi="Verdana" w:cs="Times New Roman"/>
          <w:color w:val="000000" w:themeColor="text1"/>
          <w:sz w:val="24"/>
          <w:szCs w:val="24"/>
          <w:lang w:val="es-EC"/>
        </w:rPr>
        <w:t>S</w:t>
      </w:r>
      <w:r w:rsidR="00094619" w:rsidRPr="005722B4">
        <w:rPr>
          <w:rFonts w:ascii="Verdana" w:hAnsi="Verdana" w:cs="Times New Roman"/>
          <w:color w:val="000000" w:themeColor="text1"/>
          <w:sz w:val="24"/>
          <w:szCs w:val="24"/>
          <w:lang w:val="es-EC"/>
        </w:rPr>
        <w:t>e determina que, a partir de los datos obtenidos dentro de los resultados, se procedió con las fases propuestas para el diseño del manual las mismas que se encuentran representadas por el diagnóstico, planificación, programación, ejecución y cierre, resaltando como información importante la obtenida a través de las encuestas y la entrevista</w:t>
      </w:r>
      <w:r w:rsidR="00FE25D2" w:rsidRPr="005722B4">
        <w:rPr>
          <w:rFonts w:ascii="Verdana" w:hAnsi="Verdana" w:cs="Times New Roman"/>
          <w:color w:val="000000" w:themeColor="text1"/>
          <w:sz w:val="24"/>
          <w:szCs w:val="24"/>
          <w:lang w:val="es-EC"/>
        </w:rPr>
        <w:t xml:space="preserve"> ejecutada en (</w:t>
      </w:r>
      <w:r w:rsidR="004121F7" w:rsidRPr="005722B4">
        <w:rPr>
          <w:rFonts w:ascii="Verdana" w:hAnsi="Verdana" w:cs="Times New Roman"/>
          <w:color w:val="000000" w:themeColor="text1"/>
          <w:sz w:val="24"/>
          <w:szCs w:val="24"/>
          <w:lang w:val="es-EC"/>
        </w:rPr>
        <w:t>ESCUTEQ</w:t>
      </w:r>
      <w:r w:rsidR="00FE25D2" w:rsidRPr="005722B4">
        <w:rPr>
          <w:rFonts w:ascii="Verdana" w:hAnsi="Verdana" w:cs="Times New Roman"/>
          <w:color w:val="000000" w:themeColor="text1"/>
          <w:sz w:val="24"/>
          <w:szCs w:val="24"/>
          <w:lang w:val="es-EC"/>
        </w:rPr>
        <w:t>)</w:t>
      </w:r>
      <w:r w:rsidR="00094619" w:rsidRPr="005722B4">
        <w:rPr>
          <w:rFonts w:ascii="Verdana" w:hAnsi="Verdana" w:cs="Times New Roman"/>
          <w:color w:val="000000" w:themeColor="text1"/>
          <w:sz w:val="24"/>
          <w:szCs w:val="24"/>
          <w:lang w:val="es-EC"/>
        </w:rPr>
        <w:t>.</w:t>
      </w:r>
      <w:r w:rsidR="008509F6" w:rsidRPr="005722B4">
        <w:rPr>
          <w:rFonts w:ascii="Verdana" w:hAnsi="Verdana" w:cs="Times New Roman"/>
          <w:color w:val="000000" w:themeColor="text1"/>
          <w:sz w:val="24"/>
          <w:szCs w:val="24"/>
          <w:lang w:val="es-EC"/>
        </w:rPr>
        <w:t xml:space="preserve"> </w:t>
      </w:r>
    </w:p>
    <w:p w14:paraId="17B11146" w14:textId="7D1C2042" w:rsidR="00094619" w:rsidRPr="005722B4" w:rsidRDefault="00094619" w:rsidP="00E11A2F">
      <w:pPr>
        <w:spacing w:after="120" w:line="240" w:lineRule="auto"/>
        <w:jc w:val="both"/>
        <w:rPr>
          <w:rFonts w:ascii="Verdana" w:hAnsi="Verdana" w:cs="Times New Roman"/>
          <w:sz w:val="24"/>
          <w:szCs w:val="24"/>
          <w:lang w:val="es-MX"/>
        </w:rPr>
      </w:pPr>
      <w:r w:rsidRPr="005722B4">
        <w:rPr>
          <w:rFonts w:ascii="Verdana" w:hAnsi="Verdana" w:cs="Times New Roman"/>
          <w:sz w:val="24"/>
          <w:szCs w:val="24"/>
          <w:lang w:val="es-MX"/>
        </w:rPr>
        <w:lastRenderedPageBreak/>
        <w:t>Una vez establecidas las fases descritas en el apartado anterior, desde los requerimientos formulados por la Guía de los fundamentos para la dirección de proyectos, resulto apropiado dar continuidad a la construcción del manual mediante el diseño de estrategias de fácil manejo, las cuales pueden ser adaptados para el sector académico, para las correcciones pertinentes. Es necesario mencionar que para lograr el éxito buscado con el manual es importante la participación del sector público como elemento clave.</w:t>
      </w:r>
      <w:r w:rsidR="008509F6" w:rsidRPr="005722B4">
        <w:rPr>
          <w:rFonts w:ascii="Verdana" w:hAnsi="Verdana" w:cs="Times New Roman"/>
          <w:sz w:val="24"/>
          <w:szCs w:val="24"/>
          <w:lang w:val="es-MX"/>
        </w:rPr>
        <w:t xml:space="preserve"> </w:t>
      </w:r>
    </w:p>
    <w:p w14:paraId="5D0315AD" w14:textId="0F5CDB04" w:rsidR="00EB760A" w:rsidRPr="005722B4" w:rsidRDefault="00EB760A" w:rsidP="00E11A2F">
      <w:pPr>
        <w:spacing w:after="120" w:line="240" w:lineRule="auto"/>
        <w:jc w:val="both"/>
        <w:rPr>
          <w:rFonts w:ascii="Verdana" w:hAnsi="Verdana"/>
          <w:sz w:val="24"/>
          <w:szCs w:val="24"/>
          <w:lang w:val="es-EC"/>
        </w:rPr>
      </w:pPr>
    </w:p>
    <w:p w14:paraId="3A18AC64" w14:textId="30D67F32" w:rsidR="00370FB8" w:rsidRPr="005722B4" w:rsidRDefault="000A0338" w:rsidP="00E11A2F">
      <w:pPr>
        <w:spacing w:after="120" w:line="240" w:lineRule="auto"/>
        <w:jc w:val="both"/>
        <w:rPr>
          <w:rFonts w:ascii="Verdana" w:hAnsi="Verdana" w:cs="Times New Roman"/>
          <w:color w:val="000000" w:themeColor="text1"/>
          <w:sz w:val="24"/>
          <w:szCs w:val="24"/>
          <w:lang w:val="es-ES"/>
        </w:rPr>
      </w:pPr>
      <w:r w:rsidRPr="005722B4">
        <w:rPr>
          <w:rFonts w:ascii="Verdana" w:eastAsia="Times New Roman" w:hAnsi="Verdana" w:cs="Times New Roman"/>
          <w:noProof/>
          <w:color w:val="000000" w:themeColor="text1"/>
          <w:sz w:val="24"/>
          <w:szCs w:val="24"/>
          <w:bdr w:val="none" w:sz="0" w:space="0" w:color="auto" w:frame="1"/>
          <w:shd w:val="clear" w:color="auto" w:fill="FFFFFF"/>
          <w:lang w:val="es-ES" w:eastAsia="es-ES"/>
        </w:rPr>
        <mc:AlternateContent>
          <mc:Choice Requires="wps">
            <w:drawing>
              <wp:anchor distT="45720" distB="45720" distL="114300" distR="114300" simplePos="0" relativeHeight="251715584" behindDoc="1" locked="0" layoutInCell="1" allowOverlap="1" wp14:anchorId="1584F47E" wp14:editId="55FE699A">
                <wp:simplePos x="0" y="0"/>
                <wp:positionH relativeFrom="column">
                  <wp:posOffset>5243170</wp:posOffset>
                </wp:positionH>
                <wp:positionV relativeFrom="paragraph">
                  <wp:posOffset>800151</wp:posOffset>
                </wp:positionV>
                <wp:extent cx="647700" cy="34290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solidFill>
                          <a:srgbClr val="FFFFFF"/>
                        </a:solidFill>
                        <a:ln w="9525">
                          <a:noFill/>
                          <a:miter lim="800000"/>
                          <a:headEnd/>
                          <a:tailEnd/>
                        </a:ln>
                      </wps:spPr>
                      <wps:txbx>
                        <w:txbxContent>
                          <w:p w14:paraId="5690BC2D" w14:textId="77777777" w:rsidR="00C16B29" w:rsidRPr="007746C6" w:rsidRDefault="00C16B29" w:rsidP="000A0338">
                            <w:pPr>
                              <w:rPr>
                                <w:lang w:val="es-E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4F47E" id="Cuadro de texto 17" o:spid="_x0000_s1035" type="#_x0000_t202" style="position:absolute;left:0;text-align:left;margin-left:412.85pt;margin-top:63pt;width:51pt;height:27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xpJwIAACoEAAAOAAAAZHJzL2Uyb0RvYy54bWysU9tu2zAMfR+wfxD0vtjJkqYx4hRdugwD&#10;ugvQ7QNoSY6FyaInKbG7ry8lp2m2vQ3zg0Ca5NHhIbW+GVrDjsp5jbbk00nOmbICpbb7kn//tntz&#10;zZkPYCUYtKrkj8rzm83rV+u+K9QMGzRSOUYg1hd9V/ImhK7IMi8a1YKfYKcsBWt0LQRy3T6TDnpC&#10;b002y/OrrEcnO4dCeU9/78Yg3yT8ulYifKlrrwIzJSduIZ0unVU8s80air2DrtHiRAP+gUUL2tKl&#10;Z6g7CMAOTv8F1Wrh0GMdJgLbDOtaC5V6oG6m+R/dPDTQqdQLieO7s0z+/8GKz8evjmlJs1tyZqGl&#10;GW0PIB0yqVhQQ0BGEZKp73xB2Q8d5YfhHQ5Uklr23T2KH55Z3DZg9+rWOewbBZJoTmNldlE64vgI&#10;UvWfUNJ1cAiYgIbatVFDUoUROo3r8TwiIsIE/byaL5c5RQSF3s5nK7LjDVA8F3fOhw8KWxaNkjva&#10;gAQOx3sfxtTnlHiXR6PlThuTHLevtsaxI9C27NJ3Qv8tzVjWl3y1mC0SssVYT9BQtDrQNhvdlvw6&#10;j18shyKK8d7KZAfQZrSJtLEndaIgozRhqIY0j1WsjcpVKB9JLofj8tJjI6NB94uznha35P7nAZzi&#10;zHy0JPlqOp/HTU/OfLGckeMuI9VlBKwgqJIHzkZzG9LriLQt3tJoap1ke2FyokwLmYQ/PZ648Zd+&#10;ynp54psnAAAA//8DAFBLAwQUAAYACAAAACEAS9BS/N4AAAALAQAADwAAAGRycy9kb3ducmV2Lnht&#10;bEyPzU7DMBCE70i8g7VIXBC1iWiShjgVIIG49ucBNvE2iYjtKHab9O1ZTnDcmU+zM+V2sYO40BR6&#10;7zQ8rRQIco03vWs1HA8fjzmIENEZHLwjDVcKsK1ub0osjJ/dji772AoOcaFADV2MYyFlaDqyGFZ+&#10;JMfeyU8WI59TK82EM4fbQSZKpdJi7/hDhyO9d9R8789Ww+lrflhv5vozHrPdc/qGfVb7q9b3d8vr&#10;C4hIS/yD4bc+V4eKO9X+7EwQg4Y8WWeMspGkPIqJTZKxUrOSKwWyKuX/DdUPAAAA//8DAFBLAQIt&#10;ABQABgAIAAAAIQC2gziS/gAAAOEBAAATAAAAAAAAAAAAAAAAAAAAAABbQ29udGVudF9UeXBlc10u&#10;eG1sUEsBAi0AFAAGAAgAAAAhADj9If/WAAAAlAEAAAsAAAAAAAAAAAAAAAAALwEAAF9yZWxzLy5y&#10;ZWxzUEsBAi0AFAAGAAgAAAAhABAc7GknAgAAKgQAAA4AAAAAAAAAAAAAAAAALgIAAGRycy9lMm9E&#10;b2MueG1sUEsBAi0AFAAGAAgAAAAhAEvQUvzeAAAACwEAAA8AAAAAAAAAAAAAAAAAgQQAAGRycy9k&#10;b3ducmV2LnhtbFBLBQYAAAAABAAEAPMAAACMBQAAAAA=&#10;" stroked="f">
                <v:textbox>
                  <w:txbxContent>
                    <w:p w14:paraId="5690BC2D" w14:textId="77777777" w:rsidR="00C16B29" w:rsidRPr="007746C6" w:rsidRDefault="00C16B29" w:rsidP="000A0338">
                      <w:pPr>
                        <w:rPr>
                          <w:lang w:val="es-EC"/>
                        </w:rPr>
                      </w:pPr>
                    </w:p>
                  </w:txbxContent>
                </v:textbox>
              </v:shape>
            </w:pict>
          </mc:Fallback>
        </mc:AlternateContent>
      </w:r>
      <w:bookmarkStart w:id="102" w:name="_Toc71915291"/>
      <w:r w:rsidR="005C5215" w:rsidRPr="005722B4">
        <w:rPr>
          <w:rFonts w:ascii="Verdana" w:hAnsi="Verdana" w:cs="Times New Roman"/>
          <w:color w:val="000000" w:themeColor="text1"/>
          <w:sz w:val="24"/>
          <w:szCs w:val="24"/>
          <w:lang w:val="es-ES"/>
        </w:rPr>
        <w:t xml:space="preserve">6. </w:t>
      </w:r>
      <w:r w:rsidR="00B06701" w:rsidRPr="005722B4">
        <w:rPr>
          <w:rFonts w:ascii="Verdana" w:hAnsi="Verdana" w:cs="Times New Roman"/>
          <w:color w:val="000000" w:themeColor="text1"/>
          <w:sz w:val="24"/>
          <w:szCs w:val="24"/>
          <w:lang w:val="es-ES"/>
        </w:rPr>
        <w:t>R</w:t>
      </w:r>
      <w:r w:rsidR="00A36437" w:rsidRPr="005722B4">
        <w:rPr>
          <w:rFonts w:ascii="Verdana" w:hAnsi="Verdana" w:cs="Times New Roman"/>
          <w:color w:val="000000" w:themeColor="text1"/>
          <w:sz w:val="24"/>
          <w:szCs w:val="24"/>
          <w:lang w:val="es-ES"/>
        </w:rPr>
        <w:t>eferencias bibliográficas</w:t>
      </w:r>
      <w:bookmarkEnd w:id="102"/>
    </w:p>
    <w:bookmarkStart w:id="103" w:name="_Toc61038042" w:displacedByCustomXml="next"/>
    <w:sdt>
      <w:sdtPr>
        <w:rPr>
          <w:rFonts w:ascii="Verdana" w:eastAsiaTheme="minorHAnsi" w:hAnsi="Verdana" w:cstheme="minorBidi"/>
          <w:b w:val="0"/>
          <w:kern w:val="0"/>
          <w:sz w:val="24"/>
          <w:szCs w:val="22"/>
          <w:lang w:val="es-ES" w:eastAsia="en-US"/>
        </w:rPr>
        <w:id w:val="129672505"/>
        <w:docPartObj>
          <w:docPartGallery w:val="Bibliographies"/>
          <w:docPartUnique/>
        </w:docPartObj>
      </w:sdtPr>
      <w:sdtEndPr>
        <w:rPr>
          <w:rFonts w:cs="Times New Roman"/>
          <w:lang w:val="en-US"/>
        </w:rPr>
      </w:sdtEndPr>
      <w:sdtContent>
        <w:bookmarkEnd w:id="103" w:displacedByCustomXml="next"/>
        <w:sdt>
          <w:sdtPr>
            <w:rPr>
              <w:rFonts w:ascii="Verdana" w:eastAsiaTheme="minorHAnsi" w:hAnsi="Verdana" w:cstheme="minorBidi"/>
              <w:b w:val="0"/>
              <w:kern w:val="0"/>
              <w:sz w:val="24"/>
              <w:szCs w:val="22"/>
              <w:lang w:val="en-US" w:eastAsia="en-US"/>
            </w:rPr>
            <w:id w:val="-573587230"/>
            <w:bibliography/>
          </w:sdtPr>
          <w:sdtEndPr/>
          <w:sdtContent>
            <w:p w14:paraId="6433B899" w14:textId="3840C6D1" w:rsidR="00503244" w:rsidRPr="005722B4" w:rsidRDefault="00F42229" w:rsidP="00E11A2F">
              <w:pPr>
                <w:pStyle w:val="Ttulo1"/>
                <w:spacing w:before="0" w:after="120"/>
                <w:jc w:val="both"/>
                <w:rPr>
                  <w:rFonts w:ascii="Verdana" w:hAnsi="Verdana"/>
                  <w:b w:val="0"/>
                  <w:noProof/>
                  <w:sz w:val="24"/>
                  <w:lang w:val="es-ES"/>
                </w:rPr>
              </w:pPr>
              <w:r w:rsidRPr="005722B4">
                <w:rPr>
                  <w:rFonts w:ascii="Verdana" w:hAnsi="Verdana"/>
                  <w:b w:val="0"/>
                  <w:sz w:val="24"/>
                </w:rPr>
                <w:fldChar w:fldCharType="begin"/>
              </w:r>
              <w:r w:rsidRPr="005722B4">
                <w:rPr>
                  <w:rFonts w:ascii="Verdana" w:hAnsi="Verdana"/>
                  <w:b w:val="0"/>
                  <w:sz w:val="24"/>
                </w:rPr>
                <w:instrText>BIBLIOGRAPHY</w:instrText>
              </w:r>
              <w:r w:rsidRPr="005722B4">
                <w:rPr>
                  <w:rFonts w:ascii="Verdana" w:hAnsi="Verdana"/>
                  <w:b w:val="0"/>
                  <w:sz w:val="24"/>
                </w:rPr>
                <w:fldChar w:fldCharType="separate"/>
              </w:r>
              <w:r w:rsidR="00503244" w:rsidRPr="005722B4">
                <w:rPr>
                  <w:rFonts w:ascii="Verdana" w:hAnsi="Verdana"/>
                  <w:b w:val="0"/>
                  <w:noProof/>
                  <w:sz w:val="24"/>
                  <w:lang w:val="es-ES"/>
                </w:rPr>
                <w:t xml:space="preserve">Adame, G. (2013). Razonamiento sintético . </w:t>
              </w:r>
              <w:r w:rsidR="00503244" w:rsidRPr="005722B4">
                <w:rPr>
                  <w:rFonts w:ascii="Verdana" w:hAnsi="Verdana"/>
                  <w:b w:val="0"/>
                  <w:i/>
                  <w:iCs/>
                  <w:noProof/>
                  <w:sz w:val="24"/>
                  <w:lang w:val="es-ES"/>
                </w:rPr>
                <w:t xml:space="preserve">Metódos de investigación </w:t>
              </w:r>
              <w:r w:rsidR="00503244" w:rsidRPr="005722B4">
                <w:rPr>
                  <w:rFonts w:ascii="Verdana" w:hAnsi="Verdana"/>
                  <w:b w:val="0"/>
                  <w:noProof/>
                  <w:sz w:val="24"/>
                  <w:lang w:val="es-ES"/>
                </w:rPr>
                <w:t>, 12.</w:t>
              </w:r>
            </w:p>
            <w:p w14:paraId="2F3DC2A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Aguerrondo, L. (2015). Sentidos de administración . </w:t>
              </w:r>
              <w:r w:rsidRPr="005722B4">
                <w:rPr>
                  <w:rFonts w:ascii="Verdana" w:hAnsi="Verdana" w:cs="Times New Roman"/>
                  <w:i/>
                  <w:iCs/>
                  <w:noProof/>
                  <w:sz w:val="24"/>
                  <w:szCs w:val="24"/>
                  <w:lang w:val="es-ES"/>
                </w:rPr>
                <w:t xml:space="preserve">Líneas de edcuación </w:t>
              </w:r>
              <w:r w:rsidRPr="005722B4">
                <w:rPr>
                  <w:rFonts w:ascii="Verdana" w:hAnsi="Verdana" w:cs="Times New Roman"/>
                  <w:noProof/>
                  <w:sz w:val="24"/>
                  <w:szCs w:val="24"/>
                  <w:lang w:val="es-ES"/>
                </w:rPr>
                <w:t>, 11.</w:t>
              </w:r>
            </w:p>
            <w:p w14:paraId="6F60C71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Alarcón, D. (2014). Abatimiento en la gestión estratégica. </w:t>
              </w:r>
              <w:r w:rsidRPr="005722B4">
                <w:rPr>
                  <w:rFonts w:ascii="Verdana" w:hAnsi="Verdana" w:cs="Times New Roman"/>
                  <w:i/>
                  <w:iCs/>
                  <w:noProof/>
                  <w:sz w:val="24"/>
                  <w:szCs w:val="24"/>
                  <w:lang w:val="es-ES"/>
                </w:rPr>
                <w:t>Intervención científica</w:t>
              </w:r>
              <w:r w:rsidRPr="005722B4">
                <w:rPr>
                  <w:rFonts w:ascii="Verdana" w:hAnsi="Verdana" w:cs="Times New Roman"/>
                  <w:noProof/>
                  <w:sz w:val="24"/>
                  <w:szCs w:val="24"/>
                  <w:lang w:val="es-ES"/>
                </w:rPr>
                <w:t>, 12.</w:t>
              </w:r>
            </w:p>
            <w:p w14:paraId="6EC3DD4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Albarracín, M. (2010). Sociedad empresarial . </w:t>
              </w:r>
              <w:r w:rsidRPr="005722B4">
                <w:rPr>
                  <w:rFonts w:ascii="Verdana" w:hAnsi="Verdana" w:cs="Times New Roman"/>
                  <w:i/>
                  <w:iCs/>
                  <w:noProof/>
                  <w:sz w:val="24"/>
                  <w:szCs w:val="24"/>
                  <w:lang w:val="es-ES"/>
                </w:rPr>
                <w:t xml:space="preserve">Hechos participativos </w:t>
              </w:r>
              <w:r w:rsidRPr="005722B4">
                <w:rPr>
                  <w:rFonts w:ascii="Verdana" w:hAnsi="Verdana" w:cs="Times New Roman"/>
                  <w:noProof/>
                  <w:sz w:val="24"/>
                  <w:szCs w:val="24"/>
                  <w:lang w:val="es-ES"/>
                </w:rPr>
                <w:t>, 14.</w:t>
              </w:r>
            </w:p>
            <w:p w14:paraId="6B0CF81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Alonso, E. (2010). Conjunto de conclusiones. </w:t>
              </w:r>
              <w:r w:rsidRPr="005722B4">
                <w:rPr>
                  <w:rFonts w:ascii="Verdana" w:hAnsi="Verdana" w:cs="Times New Roman"/>
                  <w:i/>
                  <w:iCs/>
                  <w:noProof/>
                  <w:sz w:val="24"/>
                  <w:szCs w:val="24"/>
                  <w:lang w:val="es-ES"/>
                </w:rPr>
                <w:t xml:space="preserve">Investigación actual </w:t>
              </w:r>
              <w:r w:rsidRPr="005722B4">
                <w:rPr>
                  <w:rFonts w:ascii="Verdana" w:hAnsi="Verdana" w:cs="Times New Roman"/>
                  <w:noProof/>
                  <w:sz w:val="24"/>
                  <w:szCs w:val="24"/>
                  <w:lang w:val="es-ES"/>
                </w:rPr>
                <w:t>, 14.</w:t>
              </w:r>
            </w:p>
            <w:p w14:paraId="6B96313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Alvarado, P. (2017). Relevancia de cumplimiento administrativo . </w:t>
              </w:r>
              <w:r w:rsidRPr="005722B4">
                <w:rPr>
                  <w:rFonts w:ascii="Verdana" w:hAnsi="Verdana" w:cs="Times New Roman"/>
                  <w:i/>
                  <w:iCs/>
                  <w:noProof/>
                  <w:sz w:val="24"/>
                  <w:szCs w:val="24"/>
                  <w:lang w:val="es-ES"/>
                </w:rPr>
                <w:t xml:space="preserve">Entorno y realidades educativas </w:t>
              </w:r>
              <w:r w:rsidRPr="005722B4">
                <w:rPr>
                  <w:rFonts w:ascii="Verdana" w:hAnsi="Verdana" w:cs="Times New Roman"/>
                  <w:noProof/>
                  <w:sz w:val="24"/>
                  <w:szCs w:val="24"/>
                  <w:lang w:val="es-ES"/>
                </w:rPr>
                <w:t>, 10.</w:t>
              </w:r>
            </w:p>
            <w:p w14:paraId="7BEBFBD9"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Álvarez, F. (2015). Perspectivas para entender a la gestión educativa. </w:t>
              </w:r>
              <w:r w:rsidRPr="005722B4">
                <w:rPr>
                  <w:rFonts w:ascii="Verdana" w:hAnsi="Verdana" w:cs="Times New Roman"/>
                  <w:i/>
                  <w:iCs/>
                  <w:noProof/>
                  <w:sz w:val="24"/>
                  <w:szCs w:val="24"/>
                  <w:lang w:val="es-ES"/>
                </w:rPr>
                <w:t>Procesos de la gestión integral</w:t>
              </w:r>
              <w:r w:rsidRPr="005722B4">
                <w:rPr>
                  <w:rFonts w:ascii="Verdana" w:hAnsi="Verdana" w:cs="Times New Roman"/>
                  <w:noProof/>
                  <w:sz w:val="24"/>
                  <w:szCs w:val="24"/>
                  <w:lang w:val="es-ES"/>
                </w:rPr>
                <w:t>, 6.</w:t>
              </w:r>
            </w:p>
            <w:p w14:paraId="2729BC6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Ángel, A. (2013). Procesos que apoyan la gestión educativa . </w:t>
              </w:r>
              <w:r w:rsidRPr="005722B4">
                <w:rPr>
                  <w:rFonts w:ascii="Verdana" w:hAnsi="Verdana" w:cs="Times New Roman"/>
                  <w:i/>
                  <w:iCs/>
                  <w:noProof/>
                  <w:sz w:val="24"/>
                  <w:szCs w:val="24"/>
                  <w:lang w:val="es-ES"/>
                </w:rPr>
                <w:t xml:space="preserve">Recopilaciones de la educación </w:t>
              </w:r>
              <w:r w:rsidRPr="005722B4">
                <w:rPr>
                  <w:rFonts w:ascii="Verdana" w:hAnsi="Verdana" w:cs="Times New Roman"/>
                  <w:noProof/>
                  <w:sz w:val="24"/>
                  <w:szCs w:val="24"/>
                  <w:lang w:val="es-ES"/>
                </w:rPr>
                <w:t>, 15.</w:t>
              </w:r>
            </w:p>
            <w:p w14:paraId="072E8089"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Arias, S. (2019). Ejes centrales de la educación . </w:t>
              </w:r>
              <w:r w:rsidRPr="005722B4">
                <w:rPr>
                  <w:rFonts w:ascii="Verdana" w:hAnsi="Verdana" w:cs="Times New Roman"/>
                  <w:i/>
                  <w:iCs/>
                  <w:noProof/>
                  <w:sz w:val="24"/>
                  <w:szCs w:val="24"/>
                  <w:lang w:val="es-ES"/>
                </w:rPr>
                <w:t xml:space="preserve">Equidad educativa </w:t>
              </w:r>
              <w:r w:rsidRPr="005722B4">
                <w:rPr>
                  <w:rFonts w:ascii="Verdana" w:hAnsi="Verdana" w:cs="Times New Roman"/>
                  <w:noProof/>
                  <w:sz w:val="24"/>
                  <w:szCs w:val="24"/>
                  <w:lang w:val="es-ES"/>
                </w:rPr>
                <w:t>, 12.</w:t>
              </w:r>
            </w:p>
            <w:p w14:paraId="1E05C09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Asís, J. (2014). Referencias y gestión social . </w:t>
              </w:r>
              <w:r w:rsidRPr="005722B4">
                <w:rPr>
                  <w:rFonts w:ascii="Verdana" w:hAnsi="Verdana" w:cs="Times New Roman"/>
                  <w:i/>
                  <w:iCs/>
                  <w:noProof/>
                  <w:sz w:val="24"/>
                  <w:szCs w:val="24"/>
                  <w:lang w:val="es-ES"/>
                </w:rPr>
                <w:t>Organización educativa de México</w:t>
              </w:r>
              <w:r w:rsidRPr="005722B4">
                <w:rPr>
                  <w:rFonts w:ascii="Verdana" w:hAnsi="Verdana" w:cs="Times New Roman"/>
                  <w:noProof/>
                  <w:sz w:val="24"/>
                  <w:szCs w:val="24"/>
                  <w:lang w:val="es-ES"/>
                </w:rPr>
                <w:t>, 33.</w:t>
              </w:r>
            </w:p>
            <w:p w14:paraId="5DB94860"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Astudillo, E. (2013). Armonía en la educación . </w:t>
              </w:r>
              <w:r w:rsidRPr="005722B4">
                <w:rPr>
                  <w:rFonts w:ascii="Verdana" w:hAnsi="Verdana" w:cs="Times New Roman"/>
                  <w:i/>
                  <w:iCs/>
                  <w:noProof/>
                  <w:sz w:val="24"/>
                  <w:szCs w:val="24"/>
                  <w:lang w:val="es-ES"/>
                </w:rPr>
                <w:t xml:space="preserve">Procesos y dinámicas participativas </w:t>
              </w:r>
              <w:r w:rsidRPr="005722B4">
                <w:rPr>
                  <w:rFonts w:ascii="Verdana" w:hAnsi="Verdana" w:cs="Times New Roman"/>
                  <w:noProof/>
                  <w:sz w:val="24"/>
                  <w:szCs w:val="24"/>
                  <w:lang w:val="es-ES"/>
                </w:rPr>
                <w:t>, 11.</w:t>
              </w:r>
            </w:p>
            <w:p w14:paraId="281A729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Asunción, C. (2015). Gestión y Sociedad de la empresa . </w:t>
              </w:r>
              <w:r w:rsidRPr="005722B4">
                <w:rPr>
                  <w:rFonts w:ascii="Verdana" w:hAnsi="Verdana" w:cs="Times New Roman"/>
                  <w:i/>
                  <w:iCs/>
                  <w:noProof/>
                  <w:sz w:val="24"/>
                  <w:szCs w:val="24"/>
                  <w:lang w:val="es-ES"/>
                </w:rPr>
                <w:t xml:space="preserve">Investigaciones comerciales </w:t>
              </w:r>
              <w:r w:rsidRPr="005722B4">
                <w:rPr>
                  <w:rFonts w:ascii="Verdana" w:hAnsi="Verdana" w:cs="Times New Roman"/>
                  <w:noProof/>
                  <w:sz w:val="24"/>
                  <w:szCs w:val="24"/>
                  <w:lang w:val="es-ES"/>
                </w:rPr>
                <w:t>, 13.</w:t>
              </w:r>
            </w:p>
            <w:p w14:paraId="19AA5A3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Baldeón, V. (2010). Conjunto de estrategias integrales . </w:t>
              </w:r>
              <w:r w:rsidRPr="005722B4">
                <w:rPr>
                  <w:rFonts w:ascii="Verdana" w:hAnsi="Verdana" w:cs="Times New Roman"/>
                  <w:i/>
                  <w:iCs/>
                  <w:noProof/>
                  <w:sz w:val="24"/>
                  <w:szCs w:val="24"/>
                  <w:lang w:val="es-ES"/>
                </w:rPr>
                <w:t xml:space="preserve">Calidad y satisfacciones de la educación </w:t>
              </w:r>
              <w:r w:rsidRPr="005722B4">
                <w:rPr>
                  <w:rFonts w:ascii="Verdana" w:hAnsi="Verdana" w:cs="Times New Roman"/>
                  <w:noProof/>
                  <w:sz w:val="24"/>
                  <w:szCs w:val="24"/>
                  <w:lang w:val="es-ES"/>
                </w:rPr>
                <w:t>, 14.</w:t>
              </w:r>
            </w:p>
            <w:p w14:paraId="3754415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Baquerizo, M. (2016). Formas y niveles de la educación . </w:t>
              </w:r>
              <w:r w:rsidRPr="005722B4">
                <w:rPr>
                  <w:rFonts w:ascii="Verdana" w:hAnsi="Verdana" w:cs="Times New Roman"/>
                  <w:i/>
                  <w:iCs/>
                  <w:noProof/>
                  <w:sz w:val="24"/>
                  <w:szCs w:val="24"/>
                  <w:lang w:val="es-ES"/>
                </w:rPr>
                <w:t>Reglas de la investigación</w:t>
              </w:r>
              <w:r w:rsidRPr="005722B4">
                <w:rPr>
                  <w:rFonts w:ascii="Verdana" w:hAnsi="Verdana" w:cs="Times New Roman"/>
                  <w:noProof/>
                  <w:sz w:val="24"/>
                  <w:szCs w:val="24"/>
                  <w:lang w:val="es-ES"/>
                </w:rPr>
                <w:t>, 3.</w:t>
              </w:r>
            </w:p>
            <w:p w14:paraId="365B20B0"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Batista, J. (2011). Términos de excelencia pedagógica . </w:t>
              </w:r>
              <w:r w:rsidRPr="005722B4">
                <w:rPr>
                  <w:rFonts w:ascii="Verdana" w:hAnsi="Verdana" w:cs="Times New Roman"/>
                  <w:i/>
                  <w:iCs/>
                  <w:noProof/>
                  <w:sz w:val="24"/>
                  <w:szCs w:val="24"/>
                  <w:lang w:val="es-ES"/>
                </w:rPr>
                <w:t xml:space="preserve">Resultados de la educación </w:t>
              </w:r>
              <w:r w:rsidRPr="005722B4">
                <w:rPr>
                  <w:rFonts w:ascii="Verdana" w:hAnsi="Verdana" w:cs="Times New Roman"/>
                  <w:noProof/>
                  <w:sz w:val="24"/>
                  <w:szCs w:val="24"/>
                  <w:lang w:val="es-ES"/>
                </w:rPr>
                <w:t>, 24.</w:t>
              </w:r>
            </w:p>
            <w:p w14:paraId="6101CC5D"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lastRenderedPageBreak/>
                <w:t xml:space="preserve">Bernal, R. (2011). Conslusiones de la inducción . </w:t>
              </w:r>
              <w:r w:rsidRPr="005722B4">
                <w:rPr>
                  <w:rFonts w:ascii="Verdana" w:hAnsi="Verdana" w:cs="Times New Roman"/>
                  <w:i/>
                  <w:iCs/>
                  <w:noProof/>
                  <w:sz w:val="24"/>
                  <w:szCs w:val="24"/>
                  <w:lang w:val="es-ES"/>
                </w:rPr>
                <w:t xml:space="preserve">Hechos sociales </w:t>
              </w:r>
              <w:r w:rsidRPr="005722B4">
                <w:rPr>
                  <w:rFonts w:ascii="Verdana" w:hAnsi="Verdana" w:cs="Times New Roman"/>
                  <w:noProof/>
                  <w:sz w:val="24"/>
                  <w:szCs w:val="24"/>
                  <w:lang w:val="es-ES"/>
                </w:rPr>
                <w:t>, 16.</w:t>
              </w:r>
            </w:p>
            <w:p w14:paraId="1D09F01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Blejmar, A. (2010). Construcción diaria de la gestión educativa . </w:t>
              </w:r>
              <w:r w:rsidRPr="005722B4">
                <w:rPr>
                  <w:rFonts w:ascii="Verdana" w:hAnsi="Verdana" w:cs="Times New Roman"/>
                  <w:i/>
                  <w:iCs/>
                  <w:noProof/>
                  <w:sz w:val="24"/>
                  <w:szCs w:val="24"/>
                  <w:lang w:val="es-ES"/>
                </w:rPr>
                <w:t>Modelos de educación actual</w:t>
              </w:r>
              <w:r w:rsidRPr="005722B4">
                <w:rPr>
                  <w:rFonts w:ascii="Verdana" w:hAnsi="Verdana" w:cs="Times New Roman"/>
                  <w:noProof/>
                  <w:sz w:val="24"/>
                  <w:szCs w:val="24"/>
                  <w:lang w:val="es-ES"/>
                </w:rPr>
                <w:t>, 15.</w:t>
              </w:r>
            </w:p>
            <w:p w14:paraId="214D6AB2"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Botero, A. (2014). Acciones y usos de recursos técnicos . </w:t>
              </w:r>
              <w:r w:rsidRPr="005722B4">
                <w:rPr>
                  <w:rFonts w:ascii="Verdana" w:hAnsi="Verdana" w:cs="Times New Roman"/>
                  <w:i/>
                  <w:iCs/>
                  <w:noProof/>
                  <w:sz w:val="24"/>
                  <w:szCs w:val="24"/>
                  <w:lang w:val="es-ES"/>
                </w:rPr>
                <w:t>Aprendizaje significativo</w:t>
              </w:r>
              <w:r w:rsidRPr="005722B4">
                <w:rPr>
                  <w:rFonts w:ascii="Verdana" w:hAnsi="Verdana" w:cs="Times New Roman"/>
                  <w:noProof/>
                  <w:sz w:val="24"/>
                  <w:szCs w:val="24"/>
                  <w:lang w:val="es-ES"/>
                </w:rPr>
                <w:t>, 22.</w:t>
              </w:r>
            </w:p>
            <w:p w14:paraId="3202E03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Bruno, S. (2016). Participación comercial. </w:t>
              </w:r>
              <w:r w:rsidRPr="005722B4">
                <w:rPr>
                  <w:rFonts w:ascii="Verdana" w:hAnsi="Verdana" w:cs="Times New Roman"/>
                  <w:i/>
                  <w:iCs/>
                  <w:noProof/>
                  <w:sz w:val="24"/>
                  <w:szCs w:val="24"/>
                  <w:lang w:val="es-ES"/>
                </w:rPr>
                <w:t>Cuadernillo del empresario actual</w:t>
              </w:r>
              <w:r w:rsidRPr="005722B4">
                <w:rPr>
                  <w:rFonts w:ascii="Verdana" w:hAnsi="Verdana" w:cs="Times New Roman"/>
                  <w:noProof/>
                  <w:sz w:val="24"/>
                  <w:szCs w:val="24"/>
                  <w:lang w:val="es-ES"/>
                </w:rPr>
                <w:t>, 13.</w:t>
              </w:r>
            </w:p>
            <w:p w14:paraId="335F941D"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Bustamante, R. (2018). Evaluación y control educativo . </w:t>
              </w:r>
              <w:r w:rsidRPr="005722B4">
                <w:rPr>
                  <w:rFonts w:ascii="Verdana" w:hAnsi="Verdana" w:cs="Times New Roman"/>
                  <w:i/>
                  <w:iCs/>
                  <w:noProof/>
                  <w:sz w:val="24"/>
                  <w:szCs w:val="24"/>
                  <w:lang w:val="es-ES"/>
                </w:rPr>
                <w:t xml:space="preserve">Estrategias académicas </w:t>
              </w:r>
              <w:r w:rsidRPr="005722B4">
                <w:rPr>
                  <w:rFonts w:ascii="Verdana" w:hAnsi="Verdana" w:cs="Times New Roman"/>
                  <w:noProof/>
                  <w:sz w:val="24"/>
                  <w:szCs w:val="24"/>
                  <w:lang w:val="es-ES"/>
                </w:rPr>
                <w:t>, 16.</w:t>
              </w:r>
            </w:p>
            <w:p w14:paraId="74C1EDF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Cabezas, J. (2010). Descripción del proceso administrativo. </w:t>
              </w:r>
              <w:r w:rsidRPr="005722B4">
                <w:rPr>
                  <w:rFonts w:ascii="Verdana" w:hAnsi="Verdana" w:cs="Times New Roman"/>
                  <w:i/>
                  <w:iCs/>
                  <w:noProof/>
                  <w:sz w:val="24"/>
                  <w:szCs w:val="24"/>
                  <w:lang w:val="es-ES"/>
                </w:rPr>
                <w:t>Compilaciones empresariales</w:t>
              </w:r>
              <w:r w:rsidRPr="005722B4">
                <w:rPr>
                  <w:rFonts w:ascii="Verdana" w:hAnsi="Verdana" w:cs="Times New Roman"/>
                  <w:noProof/>
                  <w:sz w:val="24"/>
                  <w:szCs w:val="24"/>
                  <w:lang w:val="es-ES"/>
                </w:rPr>
                <w:t>, 3.</w:t>
              </w:r>
            </w:p>
            <w:p w14:paraId="4ED3A10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Cabezas, S. (2019). Funciones administrativas . </w:t>
              </w:r>
              <w:r w:rsidRPr="005722B4">
                <w:rPr>
                  <w:rFonts w:ascii="Verdana" w:hAnsi="Verdana" w:cs="Times New Roman"/>
                  <w:i/>
                  <w:iCs/>
                  <w:noProof/>
                  <w:sz w:val="24"/>
                  <w:szCs w:val="24"/>
                  <w:lang w:val="es-ES"/>
                </w:rPr>
                <w:t xml:space="preserve">Conocimeintos educativos </w:t>
              </w:r>
              <w:r w:rsidRPr="005722B4">
                <w:rPr>
                  <w:rFonts w:ascii="Verdana" w:hAnsi="Verdana" w:cs="Times New Roman"/>
                  <w:noProof/>
                  <w:sz w:val="24"/>
                  <w:szCs w:val="24"/>
                  <w:lang w:val="es-ES"/>
                </w:rPr>
                <w:t>, 21.</w:t>
              </w:r>
            </w:p>
            <w:p w14:paraId="27D58AA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Cantos, M., &amp; Escalante, J. (2015). Participaciones de los directivos a nivel escolar. </w:t>
              </w:r>
              <w:r w:rsidRPr="005722B4">
                <w:rPr>
                  <w:rFonts w:ascii="Verdana" w:hAnsi="Verdana" w:cs="Times New Roman"/>
                  <w:i/>
                  <w:iCs/>
                  <w:noProof/>
                  <w:sz w:val="24"/>
                  <w:szCs w:val="24"/>
                  <w:lang w:val="es-ES"/>
                </w:rPr>
                <w:t xml:space="preserve">Cuadernillo de edcuación </w:t>
              </w:r>
              <w:r w:rsidRPr="005722B4">
                <w:rPr>
                  <w:rFonts w:ascii="Verdana" w:hAnsi="Verdana" w:cs="Times New Roman"/>
                  <w:noProof/>
                  <w:sz w:val="24"/>
                  <w:szCs w:val="24"/>
                  <w:lang w:val="es-ES"/>
                </w:rPr>
                <w:t>, 18.</w:t>
              </w:r>
            </w:p>
            <w:p w14:paraId="4634B482"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Cárdenas, S. (2015). Políticas públicas de los procesos educativos . </w:t>
              </w:r>
              <w:r w:rsidRPr="005722B4">
                <w:rPr>
                  <w:rFonts w:ascii="Verdana" w:hAnsi="Verdana" w:cs="Times New Roman"/>
                  <w:i/>
                  <w:iCs/>
                  <w:noProof/>
                  <w:sz w:val="24"/>
                  <w:szCs w:val="24"/>
                  <w:lang w:val="es-ES"/>
                </w:rPr>
                <w:t xml:space="preserve">Autonomía institucional </w:t>
              </w:r>
              <w:r w:rsidRPr="005722B4">
                <w:rPr>
                  <w:rFonts w:ascii="Verdana" w:hAnsi="Verdana" w:cs="Times New Roman"/>
                  <w:noProof/>
                  <w:sz w:val="24"/>
                  <w:szCs w:val="24"/>
                  <w:lang w:val="es-ES"/>
                </w:rPr>
                <w:t>, 15.</w:t>
              </w:r>
            </w:p>
            <w:p w14:paraId="6EFDAD8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Carlt, A. (2017). Acción de lo teleológico en la capacidad educativa del hombre . </w:t>
              </w:r>
              <w:r w:rsidRPr="005722B4">
                <w:rPr>
                  <w:rFonts w:ascii="Verdana" w:hAnsi="Verdana" w:cs="Times New Roman"/>
                  <w:i/>
                  <w:iCs/>
                  <w:noProof/>
                  <w:sz w:val="24"/>
                  <w:szCs w:val="24"/>
                  <w:lang w:val="es-ES"/>
                </w:rPr>
                <w:t xml:space="preserve">Sociedad moderna </w:t>
              </w:r>
              <w:r w:rsidRPr="005722B4">
                <w:rPr>
                  <w:rFonts w:ascii="Verdana" w:hAnsi="Verdana" w:cs="Times New Roman"/>
                  <w:noProof/>
                  <w:sz w:val="24"/>
                  <w:szCs w:val="24"/>
                  <w:lang w:val="es-ES"/>
                </w:rPr>
                <w:t>, 18.</w:t>
              </w:r>
            </w:p>
            <w:p w14:paraId="14F6E6C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Carpio, L. (2016). Empresas y negocios en la administración pública. </w:t>
              </w:r>
              <w:r w:rsidRPr="005722B4">
                <w:rPr>
                  <w:rFonts w:ascii="Verdana" w:hAnsi="Verdana" w:cs="Times New Roman"/>
                  <w:i/>
                  <w:iCs/>
                  <w:noProof/>
                  <w:sz w:val="24"/>
                  <w:szCs w:val="24"/>
                  <w:lang w:val="es-ES"/>
                </w:rPr>
                <w:t>Empresa y desarrollo educativo</w:t>
              </w:r>
              <w:r w:rsidRPr="005722B4">
                <w:rPr>
                  <w:rFonts w:ascii="Verdana" w:hAnsi="Verdana" w:cs="Times New Roman"/>
                  <w:noProof/>
                  <w:sz w:val="24"/>
                  <w:szCs w:val="24"/>
                  <w:lang w:val="es-ES"/>
                </w:rPr>
                <w:t>, 10.</w:t>
              </w:r>
            </w:p>
            <w:p w14:paraId="5EFFB50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Casassús, K. (2010). Compresión e interpretación de los procesos organizacionales . </w:t>
              </w:r>
              <w:r w:rsidRPr="005722B4">
                <w:rPr>
                  <w:rFonts w:ascii="Verdana" w:hAnsi="Verdana" w:cs="Times New Roman"/>
                  <w:i/>
                  <w:iCs/>
                  <w:noProof/>
                  <w:sz w:val="24"/>
                  <w:szCs w:val="24"/>
                  <w:lang w:val="es-ES"/>
                </w:rPr>
                <w:t xml:space="preserve">Hechos de la gestión empresarial </w:t>
              </w:r>
              <w:r w:rsidRPr="005722B4">
                <w:rPr>
                  <w:rFonts w:ascii="Verdana" w:hAnsi="Verdana" w:cs="Times New Roman"/>
                  <w:noProof/>
                  <w:sz w:val="24"/>
                  <w:szCs w:val="24"/>
                  <w:lang w:val="es-ES"/>
                </w:rPr>
                <w:t>, 13.</w:t>
              </w:r>
            </w:p>
            <w:p w14:paraId="12D1E1B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Cedeño, F. (2017). Conjunto real de precisión . </w:t>
              </w:r>
              <w:r w:rsidRPr="005722B4">
                <w:rPr>
                  <w:rFonts w:ascii="Verdana" w:hAnsi="Verdana" w:cs="Times New Roman"/>
                  <w:i/>
                  <w:iCs/>
                  <w:noProof/>
                  <w:sz w:val="24"/>
                  <w:szCs w:val="24"/>
                  <w:lang w:val="es-ES"/>
                </w:rPr>
                <w:t xml:space="preserve">Investigación educativa </w:t>
              </w:r>
              <w:r w:rsidRPr="005722B4">
                <w:rPr>
                  <w:rFonts w:ascii="Verdana" w:hAnsi="Verdana" w:cs="Times New Roman"/>
                  <w:noProof/>
                  <w:sz w:val="24"/>
                  <w:szCs w:val="24"/>
                  <w:lang w:val="es-ES"/>
                </w:rPr>
                <w:t>, 12.</w:t>
              </w:r>
            </w:p>
            <w:p w14:paraId="18CCADC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Cejas, L. (2016). Acciones y organización . </w:t>
              </w:r>
              <w:r w:rsidRPr="005722B4">
                <w:rPr>
                  <w:rFonts w:ascii="Verdana" w:hAnsi="Verdana" w:cs="Times New Roman"/>
                  <w:i/>
                  <w:iCs/>
                  <w:noProof/>
                  <w:sz w:val="24"/>
                  <w:szCs w:val="24"/>
                  <w:lang w:val="es-ES"/>
                </w:rPr>
                <w:t xml:space="preserve">Evaluación y control educativo </w:t>
              </w:r>
              <w:r w:rsidRPr="005722B4">
                <w:rPr>
                  <w:rFonts w:ascii="Verdana" w:hAnsi="Verdana" w:cs="Times New Roman"/>
                  <w:noProof/>
                  <w:sz w:val="24"/>
                  <w:szCs w:val="24"/>
                  <w:lang w:val="es-ES"/>
                </w:rPr>
                <w:t>, 20.</w:t>
              </w:r>
            </w:p>
            <w:p w14:paraId="7F32862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Cevallos, M. (2011). Sociedades modernas en el mundo empresarial . </w:t>
              </w:r>
              <w:r w:rsidRPr="005722B4">
                <w:rPr>
                  <w:rFonts w:ascii="Verdana" w:hAnsi="Verdana" w:cs="Times New Roman"/>
                  <w:i/>
                  <w:iCs/>
                  <w:noProof/>
                  <w:sz w:val="24"/>
                  <w:szCs w:val="24"/>
                  <w:lang w:val="es-ES"/>
                </w:rPr>
                <w:t xml:space="preserve">Gestión participativa de la administración </w:t>
              </w:r>
              <w:r w:rsidRPr="005722B4">
                <w:rPr>
                  <w:rFonts w:ascii="Verdana" w:hAnsi="Verdana" w:cs="Times New Roman"/>
                  <w:noProof/>
                  <w:sz w:val="24"/>
                  <w:szCs w:val="24"/>
                  <w:lang w:val="es-ES"/>
                </w:rPr>
                <w:t>, 14.</w:t>
              </w:r>
            </w:p>
            <w:p w14:paraId="5051531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Constitución de la República del Ecuador . (2008). Art. 26 La educación es un derecho de las personas . </w:t>
              </w:r>
              <w:r w:rsidRPr="005722B4">
                <w:rPr>
                  <w:rFonts w:ascii="Verdana" w:hAnsi="Verdana" w:cs="Times New Roman"/>
                  <w:i/>
                  <w:iCs/>
                  <w:noProof/>
                  <w:sz w:val="24"/>
                  <w:szCs w:val="24"/>
                  <w:lang w:val="es-ES"/>
                </w:rPr>
                <w:t xml:space="preserve">Constitución del Ecuador </w:t>
              </w:r>
              <w:r w:rsidRPr="005722B4">
                <w:rPr>
                  <w:rFonts w:ascii="Verdana" w:hAnsi="Verdana" w:cs="Times New Roman"/>
                  <w:noProof/>
                  <w:sz w:val="24"/>
                  <w:szCs w:val="24"/>
                  <w:lang w:val="es-ES"/>
                </w:rPr>
                <w:t>, 16.</w:t>
              </w:r>
            </w:p>
            <w:p w14:paraId="5AEE94B7"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Contreras, S. (2014). Iniciativas del mundo empresarial . </w:t>
              </w:r>
              <w:r w:rsidRPr="005722B4">
                <w:rPr>
                  <w:rFonts w:ascii="Verdana" w:hAnsi="Verdana" w:cs="Times New Roman"/>
                  <w:i/>
                  <w:iCs/>
                  <w:noProof/>
                  <w:sz w:val="24"/>
                  <w:szCs w:val="24"/>
                  <w:lang w:val="es-ES"/>
                </w:rPr>
                <w:t xml:space="preserve">Compilaciones de la cultura empresarial </w:t>
              </w:r>
              <w:r w:rsidRPr="005722B4">
                <w:rPr>
                  <w:rFonts w:ascii="Verdana" w:hAnsi="Verdana" w:cs="Times New Roman"/>
                  <w:noProof/>
                  <w:sz w:val="24"/>
                  <w:szCs w:val="24"/>
                  <w:lang w:val="es-ES"/>
                </w:rPr>
                <w:t>, 15.</w:t>
              </w:r>
            </w:p>
            <w:p w14:paraId="0DCC2320"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Correa, E. (2018). Organización educativa . </w:t>
              </w:r>
              <w:r w:rsidRPr="005722B4">
                <w:rPr>
                  <w:rFonts w:ascii="Verdana" w:hAnsi="Verdana" w:cs="Times New Roman"/>
                  <w:i/>
                  <w:iCs/>
                  <w:noProof/>
                  <w:sz w:val="24"/>
                  <w:szCs w:val="24"/>
                  <w:lang w:val="es-ES"/>
                </w:rPr>
                <w:t xml:space="preserve">Educación aproximaciones </w:t>
              </w:r>
              <w:r w:rsidRPr="005722B4">
                <w:rPr>
                  <w:rFonts w:ascii="Verdana" w:hAnsi="Verdana" w:cs="Times New Roman"/>
                  <w:noProof/>
                  <w:sz w:val="24"/>
                  <w:szCs w:val="24"/>
                  <w:lang w:val="es-ES"/>
                </w:rPr>
                <w:t>, 16.</w:t>
              </w:r>
            </w:p>
            <w:p w14:paraId="6B6C32A7"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Darian, S. (2014). Pedagogía moderna . </w:t>
              </w:r>
              <w:r w:rsidRPr="005722B4">
                <w:rPr>
                  <w:rFonts w:ascii="Verdana" w:hAnsi="Verdana" w:cs="Times New Roman"/>
                  <w:i/>
                  <w:iCs/>
                  <w:noProof/>
                  <w:sz w:val="24"/>
                  <w:szCs w:val="24"/>
                  <w:lang w:val="es-ES"/>
                </w:rPr>
                <w:t>Educación y sociedad</w:t>
              </w:r>
              <w:r w:rsidRPr="005722B4">
                <w:rPr>
                  <w:rFonts w:ascii="Verdana" w:hAnsi="Verdana" w:cs="Times New Roman"/>
                  <w:noProof/>
                  <w:sz w:val="24"/>
                  <w:szCs w:val="24"/>
                  <w:lang w:val="es-ES"/>
                </w:rPr>
                <w:t>, 13.</w:t>
              </w:r>
            </w:p>
            <w:p w14:paraId="30E01B1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lastRenderedPageBreak/>
                <w:t xml:space="preserve">Díaz, K. (2016). Contexto tradicional de la educación . </w:t>
              </w:r>
              <w:r w:rsidRPr="005722B4">
                <w:rPr>
                  <w:rFonts w:ascii="Verdana" w:hAnsi="Verdana" w:cs="Times New Roman"/>
                  <w:i/>
                  <w:iCs/>
                  <w:noProof/>
                  <w:sz w:val="24"/>
                  <w:szCs w:val="24"/>
                  <w:lang w:val="es-ES"/>
                </w:rPr>
                <w:t xml:space="preserve">Producción educativa </w:t>
              </w:r>
              <w:r w:rsidRPr="005722B4">
                <w:rPr>
                  <w:rFonts w:ascii="Verdana" w:hAnsi="Verdana" w:cs="Times New Roman"/>
                  <w:noProof/>
                  <w:sz w:val="24"/>
                  <w:szCs w:val="24"/>
                  <w:lang w:val="es-ES"/>
                </w:rPr>
                <w:t>, 8.</w:t>
              </w:r>
            </w:p>
            <w:p w14:paraId="207B3252"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Drucker, M. (2015). Funciones de una política corporativa . </w:t>
              </w:r>
              <w:r w:rsidRPr="005722B4">
                <w:rPr>
                  <w:rFonts w:ascii="Verdana" w:hAnsi="Verdana" w:cs="Times New Roman"/>
                  <w:i/>
                  <w:iCs/>
                  <w:noProof/>
                  <w:sz w:val="24"/>
                  <w:szCs w:val="24"/>
                  <w:lang w:val="es-ES"/>
                </w:rPr>
                <w:t xml:space="preserve">Prácticas de la visión empresarial </w:t>
              </w:r>
              <w:r w:rsidRPr="005722B4">
                <w:rPr>
                  <w:rFonts w:ascii="Verdana" w:hAnsi="Verdana" w:cs="Times New Roman"/>
                  <w:noProof/>
                  <w:sz w:val="24"/>
                  <w:szCs w:val="24"/>
                  <w:lang w:val="es-ES"/>
                </w:rPr>
                <w:t>, 22.</w:t>
              </w:r>
            </w:p>
            <w:p w14:paraId="314630C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Duque, C. (2009). Maneras de combinar los recursos . </w:t>
              </w:r>
              <w:r w:rsidRPr="005722B4">
                <w:rPr>
                  <w:rFonts w:ascii="Verdana" w:hAnsi="Verdana" w:cs="Times New Roman"/>
                  <w:i/>
                  <w:iCs/>
                  <w:noProof/>
                  <w:sz w:val="24"/>
                  <w:szCs w:val="24"/>
                  <w:lang w:val="es-ES"/>
                </w:rPr>
                <w:t>Principios empresariales</w:t>
              </w:r>
              <w:r w:rsidRPr="005722B4">
                <w:rPr>
                  <w:rFonts w:ascii="Verdana" w:hAnsi="Verdana" w:cs="Times New Roman"/>
                  <w:noProof/>
                  <w:sz w:val="24"/>
                  <w:szCs w:val="24"/>
                  <w:lang w:val="es-ES"/>
                </w:rPr>
                <w:t>, 18.</w:t>
              </w:r>
            </w:p>
            <w:p w14:paraId="6CCA3CF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Ezequiel, S. (2017). Destrezas significativas por parte del docente . </w:t>
              </w:r>
              <w:r w:rsidRPr="005722B4">
                <w:rPr>
                  <w:rFonts w:ascii="Verdana" w:hAnsi="Verdana" w:cs="Times New Roman"/>
                  <w:i/>
                  <w:iCs/>
                  <w:noProof/>
                  <w:sz w:val="24"/>
                  <w:szCs w:val="24"/>
                  <w:lang w:val="es-ES"/>
                </w:rPr>
                <w:t xml:space="preserve">Reconocimiento educativo </w:t>
              </w:r>
              <w:r w:rsidRPr="005722B4">
                <w:rPr>
                  <w:rFonts w:ascii="Verdana" w:hAnsi="Verdana" w:cs="Times New Roman"/>
                  <w:noProof/>
                  <w:sz w:val="24"/>
                  <w:szCs w:val="24"/>
                  <w:lang w:val="es-ES"/>
                </w:rPr>
                <w:t>, 10.</w:t>
              </w:r>
            </w:p>
            <w:p w14:paraId="25911D6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Farfán, A. (2013). Situaciones y ambientes escolares. </w:t>
              </w:r>
              <w:r w:rsidRPr="005722B4">
                <w:rPr>
                  <w:rFonts w:ascii="Verdana" w:hAnsi="Verdana" w:cs="Times New Roman"/>
                  <w:i/>
                  <w:iCs/>
                  <w:noProof/>
                  <w:sz w:val="24"/>
                  <w:szCs w:val="24"/>
                  <w:lang w:val="es-ES"/>
                </w:rPr>
                <w:t>Hechos y sociedades del sistema educativo</w:t>
              </w:r>
              <w:r w:rsidRPr="005722B4">
                <w:rPr>
                  <w:rFonts w:ascii="Verdana" w:hAnsi="Verdana" w:cs="Times New Roman"/>
                  <w:noProof/>
                  <w:sz w:val="24"/>
                  <w:szCs w:val="24"/>
                  <w:lang w:val="es-ES"/>
                </w:rPr>
                <w:t>, 15.</w:t>
              </w:r>
            </w:p>
            <w:p w14:paraId="4B20E9A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Farfán, A. (2014). Facilidades del empresario moderno . </w:t>
              </w:r>
              <w:r w:rsidRPr="005722B4">
                <w:rPr>
                  <w:rFonts w:ascii="Verdana" w:hAnsi="Verdana" w:cs="Times New Roman"/>
                  <w:i/>
                  <w:iCs/>
                  <w:noProof/>
                  <w:sz w:val="24"/>
                  <w:szCs w:val="24"/>
                  <w:lang w:val="es-ES"/>
                </w:rPr>
                <w:t xml:space="preserve">Mundo moderno </w:t>
              </w:r>
              <w:r w:rsidRPr="005722B4">
                <w:rPr>
                  <w:rFonts w:ascii="Verdana" w:hAnsi="Verdana" w:cs="Times New Roman"/>
                  <w:noProof/>
                  <w:sz w:val="24"/>
                  <w:szCs w:val="24"/>
                  <w:lang w:val="es-ES"/>
                </w:rPr>
                <w:t>, 17.</w:t>
              </w:r>
            </w:p>
            <w:p w14:paraId="48B1911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Ferrer, E. (2017). Planificación institucional . </w:t>
              </w:r>
              <w:r w:rsidRPr="005722B4">
                <w:rPr>
                  <w:rFonts w:ascii="Verdana" w:hAnsi="Verdana" w:cs="Times New Roman"/>
                  <w:i/>
                  <w:iCs/>
                  <w:noProof/>
                  <w:sz w:val="24"/>
                  <w:szCs w:val="24"/>
                  <w:lang w:val="es-ES"/>
                </w:rPr>
                <w:t xml:space="preserve">Comunidad de aprendizajes significativos </w:t>
              </w:r>
              <w:r w:rsidRPr="005722B4">
                <w:rPr>
                  <w:rFonts w:ascii="Verdana" w:hAnsi="Verdana" w:cs="Times New Roman"/>
                  <w:noProof/>
                  <w:sz w:val="24"/>
                  <w:szCs w:val="24"/>
                  <w:lang w:val="es-ES"/>
                </w:rPr>
                <w:t>, 36.</w:t>
              </w:r>
            </w:p>
            <w:p w14:paraId="5F17701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Frederick, A. (2010). Principios generales de la gestión educativa . </w:t>
              </w:r>
              <w:r w:rsidRPr="005722B4">
                <w:rPr>
                  <w:rFonts w:ascii="Verdana" w:hAnsi="Verdana" w:cs="Times New Roman"/>
                  <w:i/>
                  <w:iCs/>
                  <w:noProof/>
                  <w:sz w:val="24"/>
                  <w:szCs w:val="24"/>
                  <w:lang w:val="es-ES"/>
                </w:rPr>
                <w:t>Capacitación docente y contenido</w:t>
              </w:r>
              <w:r w:rsidRPr="005722B4">
                <w:rPr>
                  <w:rFonts w:ascii="Verdana" w:hAnsi="Verdana" w:cs="Times New Roman"/>
                  <w:noProof/>
                  <w:sz w:val="24"/>
                  <w:szCs w:val="24"/>
                  <w:lang w:val="es-ES"/>
                </w:rPr>
                <w:t>, 12.</w:t>
              </w:r>
            </w:p>
            <w:p w14:paraId="2133718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Garcia, P. (2012). Educación y sociedad administrativa . </w:t>
              </w:r>
              <w:r w:rsidRPr="005722B4">
                <w:rPr>
                  <w:rFonts w:ascii="Verdana" w:hAnsi="Verdana" w:cs="Times New Roman"/>
                  <w:i/>
                  <w:iCs/>
                  <w:noProof/>
                  <w:sz w:val="24"/>
                  <w:szCs w:val="24"/>
                  <w:lang w:val="es-ES"/>
                </w:rPr>
                <w:t xml:space="preserve">Desarrollo y compilación educativa </w:t>
              </w:r>
              <w:r w:rsidRPr="005722B4">
                <w:rPr>
                  <w:rFonts w:ascii="Verdana" w:hAnsi="Verdana" w:cs="Times New Roman"/>
                  <w:noProof/>
                  <w:sz w:val="24"/>
                  <w:szCs w:val="24"/>
                  <w:lang w:val="es-ES"/>
                </w:rPr>
                <w:t>, 12.</w:t>
              </w:r>
            </w:p>
            <w:p w14:paraId="4D962B3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Giraldo, P. (2010). Metodología de la cadena de valor. </w:t>
              </w:r>
              <w:r w:rsidRPr="005722B4">
                <w:rPr>
                  <w:rFonts w:ascii="Verdana" w:hAnsi="Verdana" w:cs="Times New Roman"/>
                  <w:i/>
                  <w:iCs/>
                  <w:noProof/>
                  <w:sz w:val="24"/>
                  <w:szCs w:val="24"/>
                  <w:lang w:val="es-ES"/>
                </w:rPr>
                <w:t>Logística análisis y hechos</w:t>
              </w:r>
              <w:r w:rsidRPr="005722B4">
                <w:rPr>
                  <w:rFonts w:ascii="Verdana" w:hAnsi="Verdana" w:cs="Times New Roman"/>
                  <w:noProof/>
                  <w:sz w:val="24"/>
                  <w:szCs w:val="24"/>
                  <w:lang w:val="es-ES"/>
                </w:rPr>
                <w:t>, 16.</w:t>
              </w:r>
            </w:p>
            <w:p w14:paraId="1504D68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Gómez, M. (2018). Gestión aplicada por procesos. </w:t>
              </w:r>
              <w:r w:rsidRPr="005722B4">
                <w:rPr>
                  <w:rFonts w:ascii="Verdana" w:hAnsi="Verdana" w:cs="Times New Roman"/>
                  <w:i/>
                  <w:iCs/>
                  <w:noProof/>
                  <w:sz w:val="24"/>
                  <w:szCs w:val="24"/>
                  <w:lang w:val="es-ES"/>
                </w:rPr>
                <w:t>Secuencia de actividades</w:t>
              </w:r>
              <w:r w:rsidRPr="005722B4">
                <w:rPr>
                  <w:rFonts w:ascii="Verdana" w:hAnsi="Verdana" w:cs="Times New Roman"/>
                  <w:noProof/>
                  <w:sz w:val="24"/>
                  <w:szCs w:val="24"/>
                  <w:lang w:val="es-ES"/>
                </w:rPr>
                <w:t>, 2.</w:t>
              </w:r>
            </w:p>
            <w:p w14:paraId="75A6514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Hernández, R., Fernández, C., &amp; Baptista, P. (2010). Estudio descriptivo. </w:t>
              </w:r>
              <w:r w:rsidRPr="005722B4">
                <w:rPr>
                  <w:rFonts w:ascii="Verdana" w:hAnsi="Verdana" w:cs="Times New Roman"/>
                  <w:i/>
                  <w:iCs/>
                  <w:noProof/>
                  <w:sz w:val="24"/>
                  <w:szCs w:val="24"/>
                  <w:lang w:val="es-ES"/>
                </w:rPr>
                <w:t xml:space="preserve">Investigación </w:t>
              </w:r>
              <w:r w:rsidRPr="005722B4">
                <w:rPr>
                  <w:rFonts w:ascii="Verdana" w:hAnsi="Verdana" w:cs="Times New Roman"/>
                  <w:noProof/>
                  <w:sz w:val="24"/>
                  <w:szCs w:val="24"/>
                  <w:lang w:val="es-ES"/>
                </w:rPr>
                <w:t>, 13.</w:t>
              </w:r>
            </w:p>
            <w:p w14:paraId="0888198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Hualpa, T. (2015). Integración de la gestión educativa . </w:t>
              </w:r>
              <w:r w:rsidRPr="005722B4">
                <w:rPr>
                  <w:rFonts w:ascii="Verdana" w:hAnsi="Verdana" w:cs="Times New Roman"/>
                  <w:i/>
                  <w:iCs/>
                  <w:noProof/>
                  <w:sz w:val="24"/>
                  <w:szCs w:val="24"/>
                  <w:lang w:val="es-ES"/>
                </w:rPr>
                <w:t xml:space="preserve">Formación y sociedad </w:t>
              </w:r>
              <w:r w:rsidRPr="005722B4">
                <w:rPr>
                  <w:rFonts w:ascii="Verdana" w:hAnsi="Verdana" w:cs="Times New Roman"/>
                  <w:noProof/>
                  <w:sz w:val="24"/>
                  <w:szCs w:val="24"/>
                  <w:lang w:val="es-ES"/>
                </w:rPr>
                <w:t>, 16.</w:t>
              </w:r>
            </w:p>
            <w:p w14:paraId="6847637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Instituto Internacional de Planeamiento de la Educación IIEP . (2009). Procesos teóricos integrados de laeducación . </w:t>
              </w:r>
              <w:r w:rsidRPr="005722B4">
                <w:rPr>
                  <w:rFonts w:ascii="Verdana" w:hAnsi="Verdana" w:cs="Times New Roman"/>
                  <w:i/>
                  <w:iCs/>
                  <w:noProof/>
                  <w:sz w:val="24"/>
                  <w:szCs w:val="24"/>
                  <w:lang w:val="es-ES"/>
                </w:rPr>
                <w:t xml:space="preserve">Gestión de la educación </w:t>
              </w:r>
              <w:r w:rsidRPr="005722B4">
                <w:rPr>
                  <w:rFonts w:ascii="Verdana" w:hAnsi="Verdana" w:cs="Times New Roman"/>
                  <w:noProof/>
                  <w:sz w:val="24"/>
                  <w:szCs w:val="24"/>
                  <w:lang w:val="es-ES"/>
                </w:rPr>
                <w:t>, 13.</w:t>
              </w:r>
            </w:p>
            <w:p w14:paraId="15BFEB3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Jiménez, P. (2015). Importancia del contexto institucional . </w:t>
              </w:r>
              <w:r w:rsidRPr="005722B4">
                <w:rPr>
                  <w:rFonts w:ascii="Verdana" w:hAnsi="Verdana" w:cs="Times New Roman"/>
                  <w:i/>
                  <w:iCs/>
                  <w:noProof/>
                  <w:sz w:val="24"/>
                  <w:szCs w:val="24"/>
                  <w:lang w:val="es-ES"/>
                </w:rPr>
                <w:t xml:space="preserve">Hechos institucionales </w:t>
              </w:r>
              <w:r w:rsidRPr="005722B4">
                <w:rPr>
                  <w:rFonts w:ascii="Verdana" w:hAnsi="Verdana" w:cs="Times New Roman"/>
                  <w:noProof/>
                  <w:sz w:val="24"/>
                  <w:szCs w:val="24"/>
                  <w:lang w:val="es-ES"/>
                </w:rPr>
                <w:t>, 16.</w:t>
              </w:r>
            </w:p>
            <w:p w14:paraId="7EAFFAD7"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Lacalle, B. (2016). Representación empresarial . </w:t>
              </w:r>
              <w:r w:rsidRPr="005722B4">
                <w:rPr>
                  <w:rFonts w:ascii="Verdana" w:hAnsi="Verdana" w:cs="Times New Roman"/>
                  <w:i/>
                  <w:iCs/>
                  <w:noProof/>
                  <w:sz w:val="24"/>
                  <w:szCs w:val="24"/>
                  <w:lang w:val="es-ES"/>
                </w:rPr>
                <w:t>Emprendimiento de las sociedades actuales</w:t>
              </w:r>
              <w:r w:rsidRPr="005722B4">
                <w:rPr>
                  <w:rFonts w:ascii="Verdana" w:hAnsi="Verdana" w:cs="Times New Roman"/>
                  <w:noProof/>
                  <w:sz w:val="24"/>
                  <w:szCs w:val="24"/>
                  <w:lang w:val="es-ES"/>
                </w:rPr>
                <w:t>, 15.</w:t>
              </w:r>
            </w:p>
            <w:p w14:paraId="40370417"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Landey. (2011). Investigación no experimental . </w:t>
              </w:r>
              <w:r w:rsidRPr="005722B4">
                <w:rPr>
                  <w:rFonts w:ascii="Verdana" w:hAnsi="Verdana" w:cs="Times New Roman"/>
                  <w:i/>
                  <w:iCs/>
                  <w:noProof/>
                  <w:sz w:val="24"/>
                  <w:szCs w:val="24"/>
                  <w:lang w:val="es-ES"/>
                </w:rPr>
                <w:t xml:space="preserve">Metodología científica </w:t>
              </w:r>
              <w:r w:rsidRPr="005722B4">
                <w:rPr>
                  <w:rFonts w:ascii="Verdana" w:hAnsi="Verdana" w:cs="Times New Roman"/>
                  <w:noProof/>
                  <w:sz w:val="24"/>
                  <w:szCs w:val="24"/>
                  <w:lang w:val="es-ES"/>
                </w:rPr>
                <w:t>, 14.</w:t>
              </w:r>
            </w:p>
            <w:p w14:paraId="19A4B51C"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Lema, K. (2010). Mejoramiento y transformación de la realidad educativa. </w:t>
              </w:r>
              <w:r w:rsidRPr="005722B4">
                <w:rPr>
                  <w:rFonts w:ascii="Verdana" w:hAnsi="Verdana" w:cs="Times New Roman"/>
                  <w:i/>
                  <w:iCs/>
                  <w:noProof/>
                  <w:sz w:val="24"/>
                  <w:szCs w:val="24"/>
                  <w:lang w:val="es-ES"/>
                </w:rPr>
                <w:t xml:space="preserve">Compilaciones educativas </w:t>
              </w:r>
              <w:r w:rsidRPr="005722B4">
                <w:rPr>
                  <w:rFonts w:ascii="Verdana" w:hAnsi="Verdana" w:cs="Times New Roman"/>
                  <w:noProof/>
                  <w:sz w:val="24"/>
                  <w:szCs w:val="24"/>
                  <w:lang w:val="es-ES"/>
                </w:rPr>
                <w:t>, 15.</w:t>
              </w:r>
            </w:p>
            <w:p w14:paraId="5EC4A2F9"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lastRenderedPageBreak/>
                <w:t xml:space="preserve">López, D. (2009). Técnicas y personal docente . </w:t>
              </w:r>
              <w:r w:rsidRPr="005722B4">
                <w:rPr>
                  <w:rFonts w:ascii="Verdana" w:hAnsi="Verdana" w:cs="Times New Roman"/>
                  <w:i/>
                  <w:iCs/>
                  <w:noProof/>
                  <w:sz w:val="24"/>
                  <w:szCs w:val="24"/>
                  <w:lang w:val="es-ES"/>
                </w:rPr>
                <w:t>Educación competitiva</w:t>
              </w:r>
              <w:r w:rsidRPr="005722B4">
                <w:rPr>
                  <w:rFonts w:ascii="Verdana" w:hAnsi="Verdana" w:cs="Times New Roman"/>
                  <w:noProof/>
                  <w:sz w:val="24"/>
                  <w:szCs w:val="24"/>
                  <w:lang w:val="es-ES"/>
                </w:rPr>
                <w:t>, 13.</w:t>
              </w:r>
            </w:p>
            <w:p w14:paraId="38AD2650"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López, L. (2014). Enfoques del mundo empresarial . </w:t>
              </w:r>
              <w:r w:rsidRPr="005722B4">
                <w:rPr>
                  <w:rFonts w:ascii="Verdana" w:hAnsi="Verdana" w:cs="Times New Roman"/>
                  <w:i/>
                  <w:iCs/>
                  <w:noProof/>
                  <w:sz w:val="24"/>
                  <w:szCs w:val="24"/>
                  <w:lang w:val="es-ES"/>
                </w:rPr>
                <w:t>Líneas empresariales</w:t>
              </w:r>
              <w:r w:rsidRPr="005722B4">
                <w:rPr>
                  <w:rFonts w:ascii="Verdana" w:hAnsi="Verdana" w:cs="Times New Roman"/>
                  <w:noProof/>
                  <w:sz w:val="24"/>
                  <w:szCs w:val="24"/>
                  <w:lang w:val="es-ES"/>
                </w:rPr>
                <w:t>, 12.</w:t>
              </w:r>
            </w:p>
            <w:p w14:paraId="65A3AE9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Luna, R. (2013). Orientación de la empresa . </w:t>
              </w:r>
              <w:r w:rsidRPr="005722B4">
                <w:rPr>
                  <w:rFonts w:ascii="Verdana" w:hAnsi="Verdana" w:cs="Times New Roman"/>
                  <w:i/>
                  <w:iCs/>
                  <w:noProof/>
                  <w:sz w:val="24"/>
                  <w:szCs w:val="24"/>
                  <w:lang w:val="es-ES"/>
                </w:rPr>
                <w:t xml:space="preserve">Gestión y sostenibilidad </w:t>
              </w:r>
              <w:r w:rsidRPr="005722B4">
                <w:rPr>
                  <w:rFonts w:ascii="Verdana" w:hAnsi="Verdana" w:cs="Times New Roman"/>
                  <w:noProof/>
                  <w:sz w:val="24"/>
                  <w:szCs w:val="24"/>
                  <w:lang w:val="es-ES"/>
                </w:rPr>
                <w:t>, 17.</w:t>
              </w:r>
            </w:p>
            <w:p w14:paraId="536CD2E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Magisch, F. (2010). Organización y mayores logros educativos . </w:t>
              </w:r>
              <w:r w:rsidRPr="005722B4">
                <w:rPr>
                  <w:rFonts w:ascii="Verdana" w:hAnsi="Verdana" w:cs="Times New Roman"/>
                  <w:i/>
                  <w:iCs/>
                  <w:noProof/>
                  <w:sz w:val="24"/>
                  <w:szCs w:val="24"/>
                  <w:lang w:val="es-ES"/>
                </w:rPr>
                <w:t xml:space="preserve">Intervención social </w:t>
              </w:r>
              <w:r w:rsidRPr="005722B4">
                <w:rPr>
                  <w:rFonts w:ascii="Verdana" w:hAnsi="Verdana" w:cs="Times New Roman"/>
                  <w:noProof/>
                  <w:sz w:val="24"/>
                  <w:szCs w:val="24"/>
                  <w:lang w:val="es-ES"/>
                </w:rPr>
                <w:t>, 16.</w:t>
              </w:r>
            </w:p>
            <w:p w14:paraId="10E3ED2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Manzaba, E. (2014). Mundo social y corporativo. </w:t>
              </w:r>
              <w:r w:rsidRPr="005722B4">
                <w:rPr>
                  <w:rFonts w:ascii="Verdana" w:hAnsi="Verdana" w:cs="Times New Roman"/>
                  <w:i/>
                  <w:iCs/>
                  <w:noProof/>
                  <w:sz w:val="24"/>
                  <w:szCs w:val="24"/>
                  <w:lang w:val="es-ES"/>
                </w:rPr>
                <w:t xml:space="preserve">Recopilación Comercial </w:t>
              </w:r>
              <w:r w:rsidRPr="005722B4">
                <w:rPr>
                  <w:rFonts w:ascii="Verdana" w:hAnsi="Verdana" w:cs="Times New Roman"/>
                  <w:noProof/>
                  <w:sz w:val="24"/>
                  <w:szCs w:val="24"/>
                  <w:lang w:val="es-ES"/>
                </w:rPr>
                <w:t>, 12.</w:t>
              </w:r>
            </w:p>
            <w:p w14:paraId="130D564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Manzano, S. (2016). Gestión educativa y disciplina en instituciones educativas . </w:t>
              </w:r>
              <w:r w:rsidRPr="005722B4">
                <w:rPr>
                  <w:rFonts w:ascii="Verdana" w:hAnsi="Verdana" w:cs="Times New Roman"/>
                  <w:i/>
                  <w:iCs/>
                  <w:noProof/>
                  <w:sz w:val="24"/>
                  <w:szCs w:val="24"/>
                  <w:lang w:val="es-ES"/>
                </w:rPr>
                <w:t xml:space="preserve">Educación y sociedad de investigación </w:t>
              </w:r>
              <w:r w:rsidRPr="005722B4">
                <w:rPr>
                  <w:rFonts w:ascii="Verdana" w:hAnsi="Verdana" w:cs="Times New Roman"/>
                  <w:noProof/>
                  <w:sz w:val="24"/>
                  <w:szCs w:val="24"/>
                  <w:lang w:val="es-ES"/>
                </w:rPr>
                <w:t>, 16.</w:t>
              </w:r>
            </w:p>
            <w:p w14:paraId="01B366E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Marín, D. (2014). Formas de participación empresarial . </w:t>
              </w:r>
              <w:r w:rsidRPr="005722B4">
                <w:rPr>
                  <w:rFonts w:ascii="Verdana" w:hAnsi="Verdana" w:cs="Times New Roman"/>
                  <w:i/>
                  <w:iCs/>
                  <w:noProof/>
                  <w:sz w:val="24"/>
                  <w:szCs w:val="24"/>
                  <w:lang w:val="es-ES"/>
                </w:rPr>
                <w:t xml:space="preserve">Mundo Empresarial </w:t>
              </w:r>
              <w:r w:rsidRPr="005722B4">
                <w:rPr>
                  <w:rFonts w:ascii="Verdana" w:hAnsi="Verdana" w:cs="Times New Roman"/>
                  <w:noProof/>
                  <w:sz w:val="24"/>
                  <w:szCs w:val="24"/>
                  <w:lang w:val="es-ES"/>
                </w:rPr>
                <w:t>, 11.</w:t>
              </w:r>
            </w:p>
            <w:p w14:paraId="5A7EF9CA"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Martínez, A. (2016). Capacidad directiva de la institución . </w:t>
              </w:r>
              <w:r w:rsidRPr="005722B4">
                <w:rPr>
                  <w:rFonts w:ascii="Verdana" w:hAnsi="Verdana" w:cs="Times New Roman"/>
                  <w:i/>
                  <w:iCs/>
                  <w:noProof/>
                  <w:sz w:val="24"/>
                  <w:szCs w:val="24"/>
                  <w:lang w:val="es-ES"/>
                </w:rPr>
                <w:t xml:space="preserve">Situaciones y análisis de la educación </w:t>
              </w:r>
              <w:r w:rsidRPr="005722B4">
                <w:rPr>
                  <w:rFonts w:ascii="Verdana" w:hAnsi="Verdana" w:cs="Times New Roman"/>
                  <w:noProof/>
                  <w:sz w:val="24"/>
                  <w:szCs w:val="24"/>
                  <w:lang w:val="es-ES"/>
                </w:rPr>
                <w:t>, 14.</w:t>
              </w:r>
            </w:p>
            <w:p w14:paraId="5441A6B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Mena, E. (2017). Aplicación y comunicación de espacio educativo . </w:t>
              </w:r>
              <w:r w:rsidRPr="005722B4">
                <w:rPr>
                  <w:rFonts w:ascii="Verdana" w:hAnsi="Verdana" w:cs="Times New Roman"/>
                  <w:i/>
                  <w:iCs/>
                  <w:noProof/>
                  <w:sz w:val="24"/>
                  <w:szCs w:val="24"/>
                  <w:lang w:val="es-ES"/>
                </w:rPr>
                <w:t xml:space="preserve">Réplicas educativas </w:t>
              </w:r>
              <w:r w:rsidRPr="005722B4">
                <w:rPr>
                  <w:rFonts w:ascii="Verdana" w:hAnsi="Verdana" w:cs="Times New Roman"/>
                  <w:noProof/>
                  <w:sz w:val="24"/>
                  <w:szCs w:val="24"/>
                  <w:lang w:val="es-ES"/>
                </w:rPr>
                <w:t>, 34.</w:t>
              </w:r>
            </w:p>
            <w:p w14:paraId="75A6376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Mena, M. (2018). Desarrollo y función de la empresa . </w:t>
              </w:r>
              <w:r w:rsidRPr="005722B4">
                <w:rPr>
                  <w:rFonts w:ascii="Verdana" w:hAnsi="Verdana" w:cs="Times New Roman"/>
                  <w:i/>
                  <w:iCs/>
                  <w:noProof/>
                  <w:sz w:val="24"/>
                  <w:szCs w:val="24"/>
                  <w:lang w:val="es-ES"/>
                </w:rPr>
                <w:t xml:space="preserve">Modelos empresariales </w:t>
              </w:r>
              <w:r w:rsidRPr="005722B4">
                <w:rPr>
                  <w:rFonts w:ascii="Verdana" w:hAnsi="Verdana" w:cs="Times New Roman"/>
                  <w:noProof/>
                  <w:sz w:val="24"/>
                  <w:szCs w:val="24"/>
                  <w:lang w:val="es-ES"/>
                </w:rPr>
                <w:t>, 19.</w:t>
              </w:r>
            </w:p>
            <w:p w14:paraId="04A9A5EC"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Miranda, M. (2010). Mejoramiento de la sociedad moderna . </w:t>
              </w:r>
              <w:r w:rsidRPr="005722B4">
                <w:rPr>
                  <w:rFonts w:ascii="Verdana" w:hAnsi="Verdana" w:cs="Times New Roman"/>
                  <w:i/>
                  <w:iCs/>
                  <w:noProof/>
                  <w:sz w:val="24"/>
                  <w:szCs w:val="24"/>
                  <w:lang w:val="es-ES"/>
                </w:rPr>
                <w:t xml:space="preserve">Sociedad y educación </w:t>
              </w:r>
              <w:r w:rsidRPr="005722B4">
                <w:rPr>
                  <w:rFonts w:ascii="Verdana" w:hAnsi="Verdana" w:cs="Times New Roman"/>
                  <w:noProof/>
                  <w:sz w:val="24"/>
                  <w:szCs w:val="24"/>
                  <w:lang w:val="es-ES"/>
                </w:rPr>
                <w:t>, 18.</w:t>
              </w:r>
            </w:p>
            <w:p w14:paraId="7B4F074D"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Molins, P. (2014). Gestión proceso e implicación educativa . </w:t>
              </w:r>
              <w:r w:rsidRPr="005722B4">
                <w:rPr>
                  <w:rFonts w:ascii="Verdana" w:hAnsi="Verdana" w:cs="Times New Roman"/>
                  <w:i/>
                  <w:iCs/>
                  <w:noProof/>
                  <w:sz w:val="24"/>
                  <w:szCs w:val="24"/>
                  <w:lang w:val="es-ES"/>
                </w:rPr>
                <w:t xml:space="preserve">Normativas legales del sistema educativo </w:t>
              </w:r>
              <w:r w:rsidRPr="005722B4">
                <w:rPr>
                  <w:rFonts w:ascii="Verdana" w:hAnsi="Verdana" w:cs="Times New Roman"/>
                  <w:noProof/>
                  <w:sz w:val="24"/>
                  <w:szCs w:val="24"/>
                  <w:lang w:val="es-ES"/>
                </w:rPr>
                <w:t>, 33.</w:t>
              </w:r>
            </w:p>
            <w:p w14:paraId="21D81A7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Montaner, F. (2016). Administración y proceso administrativo. </w:t>
              </w:r>
              <w:r w:rsidRPr="005722B4">
                <w:rPr>
                  <w:rFonts w:ascii="Verdana" w:hAnsi="Verdana" w:cs="Times New Roman"/>
                  <w:i/>
                  <w:iCs/>
                  <w:noProof/>
                  <w:sz w:val="24"/>
                  <w:szCs w:val="24"/>
                  <w:lang w:val="es-ES"/>
                </w:rPr>
                <w:t xml:space="preserve">Cuadernillo de hechos empresariales </w:t>
              </w:r>
              <w:r w:rsidRPr="005722B4">
                <w:rPr>
                  <w:rFonts w:ascii="Verdana" w:hAnsi="Verdana" w:cs="Times New Roman"/>
                  <w:noProof/>
                  <w:sz w:val="24"/>
                  <w:szCs w:val="24"/>
                  <w:lang w:val="es-ES"/>
                </w:rPr>
                <w:t>, 20.</w:t>
              </w:r>
            </w:p>
            <w:p w14:paraId="7A7D47FC"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Mora, S. (2017). Proyectos educativos y sociedad . </w:t>
              </w:r>
              <w:r w:rsidRPr="005722B4">
                <w:rPr>
                  <w:rFonts w:ascii="Verdana" w:hAnsi="Verdana" w:cs="Times New Roman"/>
                  <w:i/>
                  <w:iCs/>
                  <w:noProof/>
                  <w:sz w:val="24"/>
                  <w:szCs w:val="24"/>
                  <w:lang w:val="es-ES"/>
                </w:rPr>
                <w:t xml:space="preserve">Sociedad innovadora </w:t>
              </w:r>
              <w:r w:rsidRPr="005722B4">
                <w:rPr>
                  <w:rFonts w:ascii="Verdana" w:hAnsi="Verdana" w:cs="Times New Roman"/>
                  <w:noProof/>
                  <w:sz w:val="24"/>
                  <w:szCs w:val="24"/>
                  <w:lang w:val="es-ES"/>
                </w:rPr>
                <w:t>, 36.</w:t>
              </w:r>
            </w:p>
            <w:p w14:paraId="333F842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Morales, A. (2017). Modelos de gestión educativa relacionados a la mejora académica . </w:t>
              </w:r>
              <w:r w:rsidRPr="005722B4">
                <w:rPr>
                  <w:rFonts w:ascii="Verdana" w:hAnsi="Verdana" w:cs="Times New Roman"/>
                  <w:i/>
                  <w:iCs/>
                  <w:noProof/>
                  <w:sz w:val="24"/>
                  <w:szCs w:val="24"/>
                  <w:lang w:val="es-ES"/>
                </w:rPr>
                <w:t xml:space="preserve">Fundamentos de la investigación en la educación </w:t>
              </w:r>
              <w:r w:rsidRPr="005722B4">
                <w:rPr>
                  <w:rFonts w:ascii="Verdana" w:hAnsi="Verdana" w:cs="Times New Roman"/>
                  <w:noProof/>
                  <w:sz w:val="24"/>
                  <w:szCs w:val="24"/>
                  <w:lang w:val="es-ES"/>
                </w:rPr>
                <w:t>, 47.</w:t>
              </w:r>
            </w:p>
            <w:p w14:paraId="26BEDFC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Moreno, C. (2019 ). Gestión educativa aplicada al cambio . </w:t>
              </w:r>
              <w:r w:rsidRPr="005722B4">
                <w:rPr>
                  <w:rFonts w:ascii="Verdana" w:hAnsi="Verdana" w:cs="Times New Roman"/>
                  <w:i/>
                  <w:iCs/>
                  <w:noProof/>
                  <w:sz w:val="24"/>
                  <w:szCs w:val="24"/>
                  <w:lang w:val="es-ES"/>
                </w:rPr>
                <w:t xml:space="preserve">Relaciones de aprendizaje </w:t>
              </w:r>
              <w:r w:rsidRPr="005722B4">
                <w:rPr>
                  <w:rFonts w:ascii="Verdana" w:hAnsi="Verdana" w:cs="Times New Roman"/>
                  <w:noProof/>
                  <w:sz w:val="24"/>
                  <w:szCs w:val="24"/>
                  <w:lang w:val="es-ES"/>
                </w:rPr>
                <w:t>, 14.</w:t>
              </w:r>
            </w:p>
            <w:p w14:paraId="039CCEC9"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Moriño, S. (2015). Productos comerciales. </w:t>
              </w:r>
              <w:r w:rsidRPr="005722B4">
                <w:rPr>
                  <w:rFonts w:ascii="Verdana" w:hAnsi="Verdana" w:cs="Times New Roman"/>
                  <w:i/>
                  <w:iCs/>
                  <w:noProof/>
                  <w:sz w:val="24"/>
                  <w:szCs w:val="24"/>
                  <w:lang w:val="es-ES"/>
                </w:rPr>
                <w:t xml:space="preserve">Flujo comercial </w:t>
              </w:r>
              <w:r w:rsidRPr="005722B4">
                <w:rPr>
                  <w:rFonts w:ascii="Verdana" w:hAnsi="Verdana" w:cs="Times New Roman"/>
                  <w:noProof/>
                  <w:sz w:val="24"/>
                  <w:szCs w:val="24"/>
                  <w:lang w:val="es-ES"/>
                </w:rPr>
                <w:t>, 23.</w:t>
              </w:r>
            </w:p>
            <w:p w14:paraId="21A91AD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Muñoz, S. (2016). Innovación como factor decisivo en la gestión educativa . </w:t>
              </w:r>
              <w:r w:rsidRPr="005722B4">
                <w:rPr>
                  <w:rFonts w:ascii="Verdana" w:hAnsi="Verdana" w:cs="Times New Roman"/>
                  <w:i/>
                  <w:iCs/>
                  <w:noProof/>
                  <w:sz w:val="24"/>
                  <w:szCs w:val="24"/>
                  <w:lang w:val="es-ES"/>
                </w:rPr>
                <w:t xml:space="preserve">Educación moderna </w:t>
              </w:r>
              <w:r w:rsidRPr="005722B4">
                <w:rPr>
                  <w:rFonts w:ascii="Verdana" w:hAnsi="Verdana" w:cs="Times New Roman"/>
                  <w:noProof/>
                  <w:sz w:val="24"/>
                  <w:szCs w:val="24"/>
                  <w:lang w:val="es-ES"/>
                </w:rPr>
                <w:t>, 42.</w:t>
              </w:r>
            </w:p>
            <w:p w14:paraId="6F76F1A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Naranjo, M. (2014). Garantías del proceso y proyección edcuativa. </w:t>
              </w:r>
              <w:r w:rsidRPr="005722B4">
                <w:rPr>
                  <w:rFonts w:ascii="Verdana" w:hAnsi="Verdana" w:cs="Times New Roman"/>
                  <w:i/>
                  <w:iCs/>
                  <w:noProof/>
                  <w:sz w:val="24"/>
                  <w:szCs w:val="24"/>
                  <w:lang w:val="es-ES"/>
                </w:rPr>
                <w:t>Innovación educativa</w:t>
              </w:r>
              <w:r w:rsidRPr="005722B4">
                <w:rPr>
                  <w:rFonts w:ascii="Verdana" w:hAnsi="Verdana" w:cs="Times New Roman"/>
                  <w:noProof/>
                  <w:sz w:val="24"/>
                  <w:szCs w:val="24"/>
                  <w:lang w:val="es-ES"/>
                </w:rPr>
                <w:t>, 15.</w:t>
              </w:r>
            </w:p>
            <w:p w14:paraId="4122A90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lastRenderedPageBreak/>
                <w:t xml:space="preserve">Pailiacho, G. (2013). Esquema teórico de la gestión . </w:t>
              </w:r>
              <w:r w:rsidRPr="005722B4">
                <w:rPr>
                  <w:rFonts w:ascii="Verdana" w:hAnsi="Verdana" w:cs="Times New Roman"/>
                  <w:i/>
                  <w:iCs/>
                  <w:noProof/>
                  <w:sz w:val="24"/>
                  <w:szCs w:val="24"/>
                  <w:lang w:val="es-ES"/>
                </w:rPr>
                <w:t>Sistemas educativos</w:t>
              </w:r>
              <w:r w:rsidRPr="005722B4">
                <w:rPr>
                  <w:rFonts w:ascii="Verdana" w:hAnsi="Verdana" w:cs="Times New Roman"/>
                  <w:noProof/>
                  <w:sz w:val="24"/>
                  <w:szCs w:val="24"/>
                  <w:lang w:val="es-ES"/>
                </w:rPr>
                <w:t>, 27.</w:t>
              </w:r>
            </w:p>
            <w:p w14:paraId="69BB657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Palacios, A. (2016). Funciones de las realidades empresariales. </w:t>
              </w:r>
              <w:r w:rsidRPr="005722B4">
                <w:rPr>
                  <w:rFonts w:ascii="Verdana" w:hAnsi="Verdana" w:cs="Times New Roman"/>
                  <w:i/>
                  <w:iCs/>
                  <w:noProof/>
                  <w:sz w:val="24"/>
                  <w:szCs w:val="24"/>
                  <w:lang w:val="es-ES"/>
                </w:rPr>
                <w:t>Perpectivas sociales de la empresa, recopilaciones directas</w:t>
              </w:r>
              <w:r w:rsidRPr="005722B4">
                <w:rPr>
                  <w:rFonts w:ascii="Verdana" w:hAnsi="Verdana" w:cs="Times New Roman"/>
                  <w:noProof/>
                  <w:sz w:val="24"/>
                  <w:szCs w:val="24"/>
                  <w:lang w:val="es-ES"/>
                </w:rPr>
                <w:t>, 5.</w:t>
              </w:r>
            </w:p>
            <w:p w14:paraId="5530134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Palma, T. (2015). Actividades y recursos educativos . </w:t>
              </w:r>
              <w:r w:rsidRPr="005722B4">
                <w:rPr>
                  <w:rFonts w:ascii="Verdana" w:hAnsi="Verdana" w:cs="Times New Roman"/>
                  <w:i/>
                  <w:iCs/>
                  <w:noProof/>
                  <w:sz w:val="24"/>
                  <w:szCs w:val="24"/>
                  <w:lang w:val="es-ES"/>
                </w:rPr>
                <w:t xml:space="preserve">Proceso de investigación en Argentina </w:t>
              </w:r>
              <w:r w:rsidRPr="005722B4">
                <w:rPr>
                  <w:rFonts w:ascii="Verdana" w:hAnsi="Verdana" w:cs="Times New Roman"/>
                  <w:noProof/>
                  <w:sz w:val="24"/>
                  <w:szCs w:val="24"/>
                  <w:lang w:val="es-ES"/>
                </w:rPr>
                <w:t>, 16.</w:t>
              </w:r>
            </w:p>
            <w:p w14:paraId="306008C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Pérez, R. (2018). Socialización de enseñanza. </w:t>
              </w:r>
              <w:r w:rsidRPr="005722B4">
                <w:rPr>
                  <w:rFonts w:ascii="Verdana" w:hAnsi="Verdana" w:cs="Times New Roman"/>
                  <w:i/>
                  <w:iCs/>
                  <w:noProof/>
                  <w:sz w:val="24"/>
                  <w:szCs w:val="24"/>
                  <w:lang w:val="es-ES"/>
                </w:rPr>
                <w:t xml:space="preserve">Interacción social </w:t>
              </w:r>
              <w:r w:rsidRPr="005722B4">
                <w:rPr>
                  <w:rFonts w:ascii="Verdana" w:hAnsi="Verdana" w:cs="Times New Roman"/>
                  <w:noProof/>
                  <w:sz w:val="24"/>
                  <w:szCs w:val="24"/>
                  <w:lang w:val="es-ES"/>
                </w:rPr>
                <w:t>, 14.</w:t>
              </w:r>
            </w:p>
            <w:p w14:paraId="6F3D4B1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Plua, P. (2016). Actividades del comercio. </w:t>
              </w:r>
              <w:r w:rsidRPr="005722B4">
                <w:rPr>
                  <w:rFonts w:ascii="Verdana" w:hAnsi="Verdana" w:cs="Times New Roman"/>
                  <w:i/>
                  <w:iCs/>
                  <w:noProof/>
                  <w:sz w:val="24"/>
                  <w:szCs w:val="24"/>
                  <w:lang w:val="es-ES"/>
                </w:rPr>
                <w:t>Mundo empresarial</w:t>
              </w:r>
              <w:r w:rsidRPr="005722B4">
                <w:rPr>
                  <w:rFonts w:ascii="Verdana" w:hAnsi="Verdana" w:cs="Times New Roman"/>
                  <w:noProof/>
                  <w:sz w:val="24"/>
                  <w:szCs w:val="24"/>
                  <w:lang w:val="es-ES"/>
                </w:rPr>
                <w:t>, 16.</w:t>
              </w:r>
            </w:p>
            <w:p w14:paraId="1D760C1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Prudente, J. (2011). Organizaciones y experiencias significativas . </w:t>
              </w:r>
              <w:r w:rsidRPr="005722B4">
                <w:rPr>
                  <w:rFonts w:ascii="Verdana" w:hAnsi="Verdana" w:cs="Times New Roman"/>
                  <w:i/>
                  <w:iCs/>
                  <w:noProof/>
                  <w:sz w:val="24"/>
                  <w:szCs w:val="24"/>
                  <w:lang w:val="es-ES"/>
                </w:rPr>
                <w:t xml:space="preserve">Éxito y sociedad de la escuela </w:t>
              </w:r>
              <w:r w:rsidRPr="005722B4">
                <w:rPr>
                  <w:rFonts w:ascii="Verdana" w:hAnsi="Verdana" w:cs="Times New Roman"/>
                  <w:noProof/>
                  <w:sz w:val="24"/>
                  <w:szCs w:val="24"/>
                  <w:lang w:val="es-ES"/>
                </w:rPr>
                <w:t>, 17.</w:t>
              </w:r>
            </w:p>
            <w:p w14:paraId="54BBAA3F"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Quezada, M. (2017). Organización de proveedores . </w:t>
              </w:r>
              <w:r w:rsidRPr="005722B4">
                <w:rPr>
                  <w:rFonts w:ascii="Verdana" w:hAnsi="Verdana" w:cs="Times New Roman"/>
                  <w:i/>
                  <w:iCs/>
                  <w:noProof/>
                  <w:sz w:val="24"/>
                  <w:szCs w:val="24"/>
                  <w:lang w:val="es-ES"/>
                </w:rPr>
                <w:t xml:space="preserve">Calidad Empresarial </w:t>
              </w:r>
              <w:r w:rsidRPr="005722B4">
                <w:rPr>
                  <w:rFonts w:ascii="Verdana" w:hAnsi="Verdana" w:cs="Times New Roman"/>
                  <w:noProof/>
                  <w:sz w:val="24"/>
                  <w:szCs w:val="24"/>
                  <w:lang w:val="es-ES"/>
                </w:rPr>
                <w:t>, 13.</w:t>
              </w:r>
            </w:p>
            <w:p w14:paraId="3E7F1A70"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Ramírez, L. (2010). Modelos de gestión, innovación y enfoque, . </w:t>
              </w:r>
              <w:r w:rsidRPr="005722B4">
                <w:rPr>
                  <w:rFonts w:ascii="Verdana" w:hAnsi="Verdana" w:cs="Times New Roman"/>
                  <w:i/>
                  <w:iCs/>
                  <w:noProof/>
                  <w:sz w:val="24"/>
                  <w:szCs w:val="24"/>
                  <w:lang w:val="es-ES"/>
                </w:rPr>
                <w:t>Educación y hechos científicos</w:t>
              </w:r>
              <w:r w:rsidRPr="005722B4">
                <w:rPr>
                  <w:rFonts w:ascii="Verdana" w:hAnsi="Verdana" w:cs="Times New Roman"/>
                  <w:noProof/>
                  <w:sz w:val="24"/>
                  <w:szCs w:val="24"/>
                  <w:lang w:val="es-ES"/>
                </w:rPr>
                <w:t>, 2.</w:t>
              </w:r>
            </w:p>
            <w:p w14:paraId="2D26159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Reginato, M., Pereira, A., &amp; Guerreiro, R. (2015). Padrones de existencia educativa . </w:t>
              </w:r>
              <w:r w:rsidRPr="005722B4">
                <w:rPr>
                  <w:rFonts w:ascii="Verdana" w:hAnsi="Verdana" w:cs="Times New Roman"/>
                  <w:i/>
                  <w:iCs/>
                  <w:noProof/>
                  <w:sz w:val="24"/>
                  <w:szCs w:val="24"/>
                  <w:lang w:val="es-ES"/>
                </w:rPr>
                <w:t xml:space="preserve">Educación y ciencia de Isla de la Plata </w:t>
              </w:r>
              <w:r w:rsidRPr="005722B4">
                <w:rPr>
                  <w:rFonts w:ascii="Verdana" w:hAnsi="Verdana" w:cs="Times New Roman"/>
                  <w:noProof/>
                  <w:sz w:val="24"/>
                  <w:szCs w:val="24"/>
                  <w:lang w:val="es-ES"/>
                </w:rPr>
                <w:t>, 14.</w:t>
              </w:r>
            </w:p>
            <w:p w14:paraId="29168EE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Reglamento de Escuelas de Capacitación para Conductores profesionales – Agencia Nacional de Tránsito . (2013). Obligaciones del director de la Escuela . </w:t>
              </w:r>
              <w:r w:rsidRPr="005722B4">
                <w:rPr>
                  <w:rFonts w:ascii="Verdana" w:hAnsi="Verdana" w:cs="Times New Roman"/>
                  <w:i/>
                  <w:iCs/>
                  <w:noProof/>
                  <w:sz w:val="24"/>
                  <w:szCs w:val="24"/>
                  <w:lang w:val="es-ES"/>
                </w:rPr>
                <w:t>Comisión de tránsito del Ecuador</w:t>
              </w:r>
              <w:r w:rsidRPr="005722B4">
                <w:rPr>
                  <w:rFonts w:ascii="Verdana" w:hAnsi="Verdana" w:cs="Times New Roman"/>
                  <w:noProof/>
                  <w:sz w:val="24"/>
                  <w:szCs w:val="24"/>
                  <w:lang w:val="es-ES"/>
                </w:rPr>
                <w:t>, 11.</w:t>
              </w:r>
            </w:p>
            <w:p w14:paraId="6175205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Ricaurte, J. (2013). Modelos de continuidad del negocio . </w:t>
              </w:r>
              <w:r w:rsidRPr="005722B4">
                <w:rPr>
                  <w:rFonts w:ascii="Verdana" w:hAnsi="Verdana" w:cs="Times New Roman"/>
                  <w:i/>
                  <w:iCs/>
                  <w:noProof/>
                  <w:sz w:val="24"/>
                  <w:szCs w:val="24"/>
                  <w:lang w:val="es-ES"/>
                </w:rPr>
                <w:t xml:space="preserve">Mundo empresarial </w:t>
              </w:r>
              <w:r w:rsidRPr="005722B4">
                <w:rPr>
                  <w:rFonts w:ascii="Verdana" w:hAnsi="Verdana" w:cs="Times New Roman"/>
                  <w:noProof/>
                  <w:sz w:val="24"/>
                  <w:szCs w:val="24"/>
                  <w:lang w:val="es-ES"/>
                </w:rPr>
                <w:t>, 16.</w:t>
              </w:r>
            </w:p>
            <w:p w14:paraId="65667D1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Rivarosa, F. (2011). Productividad en la escuela . </w:t>
              </w:r>
              <w:r w:rsidRPr="005722B4">
                <w:rPr>
                  <w:rFonts w:ascii="Verdana" w:hAnsi="Verdana" w:cs="Times New Roman"/>
                  <w:i/>
                  <w:iCs/>
                  <w:noProof/>
                  <w:sz w:val="24"/>
                  <w:szCs w:val="24"/>
                  <w:lang w:val="es-ES"/>
                </w:rPr>
                <w:t>Temas pedagógicos</w:t>
              </w:r>
              <w:r w:rsidRPr="005722B4">
                <w:rPr>
                  <w:rFonts w:ascii="Verdana" w:hAnsi="Verdana" w:cs="Times New Roman"/>
                  <w:noProof/>
                  <w:sz w:val="24"/>
                  <w:szCs w:val="24"/>
                  <w:lang w:val="es-ES"/>
                </w:rPr>
                <w:t>, 19.</w:t>
              </w:r>
            </w:p>
            <w:p w14:paraId="27D9291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Rosales, P. (2010). Sistema y capacidades de la gestión empresarial . </w:t>
              </w:r>
              <w:r w:rsidRPr="005722B4">
                <w:rPr>
                  <w:rFonts w:ascii="Verdana" w:hAnsi="Verdana" w:cs="Times New Roman"/>
                  <w:i/>
                  <w:iCs/>
                  <w:noProof/>
                  <w:sz w:val="24"/>
                  <w:szCs w:val="24"/>
                  <w:lang w:val="es-ES"/>
                </w:rPr>
                <w:t xml:space="preserve">Metas y realidades directas de la empresa </w:t>
              </w:r>
              <w:r w:rsidRPr="005722B4">
                <w:rPr>
                  <w:rFonts w:ascii="Verdana" w:hAnsi="Verdana" w:cs="Times New Roman"/>
                  <w:noProof/>
                  <w:sz w:val="24"/>
                  <w:szCs w:val="24"/>
                  <w:lang w:val="es-ES"/>
                </w:rPr>
                <w:t>, 19.</w:t>
              </w:r>
            </w:p>
            <w:p w14:paraId="5109C2AD"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Ruiz, N. (2015). Conflictos educativos . </w:t>
              </w:r>
              <w:r w:rsidRPr="005722B4">
                <w:rPr>
                  <w:rFonts w:ascii="Verdana" w:hAnsi="Verdana" w:cs="Times New Roman"/>
                  <w:i/>
                  <w:iCs/>
                  <w:noProof/>
                  <w:sz w:val="24"/>
                  <w:szCs w:val="24"/>
                  <w:lang w:val="es-ES"/>
                </w:rPr>
                <w:t xml:space="preserve">Proyectos educativos </w:t>
              </w:r>
              <w:r w:rsidRPr="005722B4">
                <w:rPr>
                  <w:rFonts w:ascii="Verdana" w:hAnsi="Verdana" w:cs="Times New Roman"/>
                  <w:noProof/>
                  <w:sz w:val="24"/>
                  <w:szCs w:val="24"/>
                  <w:lang w:val="es-ES"/>
                </w:rPr>
                <w:t>, 8.</w:t>
              </w:r>
            </w:p>
            <w:p w14:paraId="4BC0FA67"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Saltos, I. (2014). Estrategías de la logística . </w:t>
              </w:r>
              <w:r w:rsidRPr="005722B4">
                <w:rPr>
                  <w:rFonts w:ascii="Verdana" w:hAnsi="Verdana" w:cs="Times New Roman"/>
                  <w:i/>
                  <w:iCs/>
                  <w:noProof/>
                  <w:sz w:val="24"/>
                  <w:szCs w:val="24"/>
                  <w:lang w:val="es-ES"/>
                </w:rPr>
                <w:t xml:space="preserve">Recopilacion académica del mundo empresarial </w:t>
              </w:r>
              <w:r w:rsidRPr="005722B4">
                <w:rPr>
                  <w:rFonts w:ascii="Verdana" w:hAnsi="Verdana" w:cs="Times New Roman"/>
                  <w:noProof/>
                  <w:sz w:val="24"/>
                  <w:szCs w:val="24"/>
                  <w:lang w:val="es-ES"/>
                </w:rPr>
                <w:t>, 15.</w:t>
              </w:r>
            </w:p>
            <w:p w14:paraId="455326A5"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Sandó, S. (2010). Funciones pedagógicas . </w:t>
              </w:r>
              <w:r w:rsidRPr="005722B4">
                <w:rPr>
                  <w:rFonts w:ascii="Verdana" w:hAnsi="Verdana" w:cs="Times New Roman"/>
                  <w:i/>
                  <w:iCs/>
                  <w:noProof/>
                  <w:sz w:val="24"/>
                  <w:szCs w:val="24"/>
                  <w:lang w:val="es-ES"/>
                </w:rPr>
                <w:t xml:space="preserve">Dirección y currículo </w:t>
              </w:r>
              <w:r w:rsidRPr="005722B4">
                <w:rPr>
                  <w:rFonts w:ascii="Verdana" w:hAnsi="Verdana" w:cs="Times New Roman"/>
                  <w:noProof/>
                  <w:sz w:val="24"/>
                  <w:szCs w:val="24"/>
                  <w:lang w:val="es-ES"/>
                </w:rPr>
                <w:t>, 14.</w:t>
              </w:r>
            </w:p>
            <w:p w14:paraId="21FE70F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Sangüesa, C. (2017). Funciones adminsitrativas. </w:t>
              </w:r>
              <w:r w:rsidRPr="005722B4">
                <w:rPr>
                  <w:rFonts w:ascii="Verdana" w:hAnsi="Verdana" w:cs="Times New Roman"/>
                  <w:i/>
                  <w:iCs/>
                  <w:noProof/>
                  <w:sz w:val="24"/>
                  <w:szCs w:val="24"/>
                  <w:lang w:val="es-ES"/>
                </w:rPr>
                <w:t xml:space="preserve">Gestión y cambio </w:t>
              </w:r>
              <w:r w:rsidRPr="005722B4">
                <w:rPr>
                  <w:rFonts w:ascii="Verdana" w:hAnsi="Verdana" w:cs="Times New Roman"/>
                  <w:noProof/>
                  <w:sz w:val="24"/>
                  <w:szCs w:val="24"/>
                  <w:lang w:val="es-ES"/>
                </w:rPr>
                <w:t>, 28.</w:t>
              </w:r>
            </w:p>
            <w:p w14:paraId="39418D13"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Sarmiento, M. (2010). Misión orientadora de la educación . </w:t>
              </w:r>
              <w:r w:rsidRPr="005722B4">
                <w:rPr>
                  <w:rFonts w:ascii="Verdana" w:hAnsi="Verdana" w:cs="Times New Roman"/>
                  <w:i/>
                  <w:iCs/>
                  <w:noProof/>
                  <w:sz w:val="24"/>
                  <w:szCs w:val="24"/>
                  <w:lang w:val="es-ES"/>
                </w:rPr>
                <w:t xml:space="preserve">Educación social aproximaciones </w:t>
              </w:r>
              <w:r w:rsidRPr="005722B4">
                <w:rPr>
                  <w:rFonts w:ascii="Verdana" w:hAnsi="Verdana" w:cs="Times New Roman"/>
                  <w:noProof/>
                  <w:sz w:val="24"/>
                  <w:szCs w:val="24"/>
                  <w:lang w:val="es-ES"/>
                </w:rPr>
                <w:t>, 12.</w:t>
              </w:r>
            </w:p>
            <w:p w14:paraId="22CDF2B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Segura, M. (2014). Iniciativas del mundo comercial sustentable . </w:t>
              </w:r>
              <w:r w:rsidRPr="005722B4">
                <w:rPr>
                  <w:rFonts w:ascii="Verdana" w:hAnsi="Verdana" w:cs="Times New Roman"/>
                  <w:i/>
                  <w:iCs/>
                  <w:noProof/>
                  <w:sz w:val="24"/>
                  <w:szCs w:val="24"/>
                  <w:lang w:val="es-ES"/>
                </w:rPr>
                <w:t xml:space="preserve">Disponibilidad empresarial </w:t>
              </w:r>
              <w:r w:rsidRPr="005722B4">
                <w:rPr>
                  <w:rFonts w:ascii="Verdana" w:hAnsi="Verdana" w:cs="Times New Roman"/>
                  <w:noProof/>
                  <w:sz w:val="24"/>
                  <w:szCs w:val="24"/>
                  <w:lang w:val="es-ES"/>
                </w:rPr>
                <w:t>, 17.</w:t>
              </w:r>
            </w:p>
            <w:p w14:paraId="51E4FDA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Silva, E. (2010). Discurso Logística coste y hecho. </w:t>
              </w:r>
              <w:r w:rsidRPr="005722B4">
                <w:rPr>
                  <w:rFonts w:ascii="Verdana" w:hAnsi="Verdana" w:cs="Times New Roman"/>
                  <w:i/>
                  <w:iCs/>
                  <w:noProof/>
                  <w:sz w:val="24"/>
                  <w:szCs w:val="24"/>
                  <w:lang w:val="es-ES"/>
                </w:rPr>
                <w:t>Metodología e innovación</w:t>
              </w:r>
              <w:r w:rsidRPr="005722B4">
                <w:rPr>
                  <w:rFonts w:ascii="Verdana" w:hAnsi="Verdana" w:cs="Times New Roman"/>
                  <w:noProof/>
                  <w:sz w:val="24"/>
                  <w:szCs w:val="24"/>
                  <w:lang w:val="es-ES"/>
                </w:rPr>
                <w:t>, 15.</w:t>
              </w:r>
            </w:p>
            <w:p w14:paraId="58E462E2"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lastRenderedPageBreak/>
                <w:t xml:space="preserve">Silva, L. (2010). Análisis y decisiones de la organización . </w:t>
              </w:r>
              <w:r w:rsidRPr="005722B4">
                <w:rPr>
                  <w:rFonts w:ascii="Verdana" w:hAnsi="Verdana" w:cs="Times New Roman"/>
                  <w:i/>
                  <w:iCs/>
                  <w:noProof/>
                  <w:sz w:val="24"/>
                  <w:szCs w:val="24"/>
                  <w:lang w:val="es-ES"/>
                </w:rPr>
                <w:t xml:space="preserve">Estrategias y sociedades empresariales </w:t>
              </w:r>
              <w:r w:rsidRPr="005722B4">
                <w:rPr>
                  <w:rFonts w:ascii="Verdana" w:hAnsi="Verdana" w:cs="Times New Roman"/>
                  <w:noProof/>
                  <w:sz w:val="24"/>
                  <w:szCs w:val="24"/>
                  <w:lang w:val="es-ES"/>
                </w:rPr>
                <w:t>, 33.</w:t>
              </w:r>
            </w:p>
            <w:p w14:paraId="4CB2692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Stellos, A. (2016). Gestión educativa y sociedad . </w:t>
              </w:r>
              <w:r w:rsidRPr="005722B4">
                <w:rPr>
                  <w:rFonts w:ascii="Verdana" w:hAnsi="Verdana" w:cs="Times New Roman"/>
                  <w:i/>
                  <w:iCs/>
                  <w:noProof/>
                  <w:sz w:val="24"/>
                  <w:szCs w:val="24"/>
                  <w:lang w:val="es-ES"/>
                </w:rPr>
                <w:t xml:space="preserve">Autonomía institucional </w:t>
              </w:r>
              <w:r w:rsidRPr="005722B4">
                <w:rPr>
                  <w:rFonts w:ascii="Verdana" w:hAnsi="Verdana" w:cs="Times New Roman"/>
                  <w:noProof/>
                  <w:sz w:val="24"/>
                  <w:szCs w:val="24"/>
                  <w:lang w:val="es-ES"/>
                </w:rPr>
                <w:t>, 20.</w:t>
              </w:r>
            </w:p>
            <w:p w14:paraId="73797421"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Tejera, A. (2010). Niveles de la logística en el mundo empresarial . </w:t>
              </w:r>
              <w:r w:rsidRPr="005722B4">
                <w:rPr>
                  <w:rFonts w:ascii="Verdana" w:hAnsi="Verdana" w:cs="Times New Roman"/>
                  <w:i/>
                  <w:iCs/>
                  <w:noProof/>
                  <w:sz w:val="24"/>
                  <w:szCs w:val="24"/>
                  <w:lang w:val="es-ES"/>
                </w:rPr>
                <w:t>Sociedad y relevancia del comercio</w:t>
              </w:r>
              <w:r w:rsidRPr="005722B4">
                <w:rPr>
                  <w:rFonts w:ascii="Verdana" w:hAnsi="Verdana" w:cs="Times New Roman"/>
                  <w:noProof/>
                  <w:sz w:val="24"/>
                  <w:szCs w:val="24"/>
                  <w:lang w:val="es-ES"/>
                </w:rPr>
                <w:t>, 17.</w:t>
              </w:r>
            </w:p>
            <w:p w14:paraId="15690A34"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Valero, M. (2018). Especificidad de la gestión educativa. </w:t>
              </w:r>
              <w:r w:rsidRPr="005722B4">
                <w:rPr>
                  <w:rFonts w:ascii="Verdana" w:hAnsi="Verdana" w:cs="Times New Roman"/>
                  <w:i/>
                  <w:iCs/>
                  <w:noProof/>
                  <w:sz w:val="24"/>
                  <w:szCs w:val="24"/>
                  <w:lang w:val="es-ES"/>
                </w:rPr>
                <w:t>Disciplina y sociedad</w:t>
              </w:r>
              <w:r w:rsidRPr="005722B4">
                <w:rPr>
                  <w:rFonts w:ascii="Verdana" w:hAnsi="Verdana" w:cs="Times New Roman"/>
                  <w:noProof/>
                  <w:sz w:val="24"/>
                  <w:szCs w:val="24"/>
                  <w:lang w:val="es-ES"/>
                </w:rPr>
                <w:t>, 14.</w:t>
              </w:r>
            </w:p>
            <w:p w14:paraId="79B93C3D"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Valladares, A. (2016). Participación directa de la comunidad . </w:t>
              </w:r>
              <w:r w:rsidRPr="005722B4">
                <w:rPr>
                  <w:rFonts w:ascii="Verdana" w:hAnsi="Verdana" w:cs="Times New Roman"/>
                  <w:i/>
                  <w:iCs/>
                  <w:noProof/>
                  <w:sz w:val="24"/>
                  <w:szCs w:val="24"/>
                  <w:lang w:val="es-ES"/>
                </w:rPr>
                <w:t xml:space="preserve">Herramientas de conocimiento pedagógico </w:t>
              </w:r>
              <w:r w:rsidRPr="005722B4">
                <w:rPr>
                  <w:rFonts w:ascii="Verdana" w:hAnsi="Verdana" w:cs="Times New Roman"/>
                  <w:noProof/>
                  <w:sz w:val="24"/>
                  <w:szCs w:val="24"/>
                  <w:lang w:val="es-ES"/>
                </w:rPr>
                <w:t>, 13.</w:t>
              </w:r>
            </w:p>
            <w:p w14:paraId="5248D7B6"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Vela, C. (2015). Actividades propias de la gestión educativa . </w:t>
              </w:r>
              <w:r w:rsidRPr="005722B4">
                <w:rPr>
                  <w:rFonts w:ascii="Verdana" w:hAnsi="Verdana" w:cs="Times New Roman"/>
                  <w:i/>
                  <w:iCs/>
                  <w:noProof/>
                  <w:sz w:val="24"/>
                  <w:szCs w:val="24"/>
                  <w:lang w:val="es-ES"/>
                </w:rPr>
                <w:t xml:space="preserve">Modelos didácticos </w:t>
              </w:r>
              <w:r w:rsidRPr="005722B4">
                <w:rPr>
                  <w:rFonts w:ascii="Verdana" w:hAnsi="Verdana" w:cs="Times New Roman"/>
                  <w:noProof/>
                  <w:sz w:val="24"/>
                  <w:szCs w:val="24"/>
                  <w:lang w:val="es-ES"/>
                </w:rPr>
                <w:t>, 13.</w:t>
              </w:r>
            </w:p>
            <w:p w14:paraId="4F883C28"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Villacís, A. (2015). Continuidad en la innovación . </w:t>
              </w:r>
              <w:r w:rsidRPr="005722B4">
                <w:rPr>
                  <w:rFonts w:ascii="Verdana" w:hAnsi="Verdana" w:cs="Times New Roman"/>
                  <w:i/>
                  <w:iCs/>
                  <w:noProof/>
                  <w:sz w:val="24"/>
                  <w:szCs w:val="24"/>
                  <w:lang w:val="es-ES"/>
                </w:rPr>
                <w:t xml:space="preserve">Gobernabilidad en la educación </w:t>
              </w:r>
              <w:r w:rsidRPr="005722B4">
                <w:rPr>
                  <w:rFonts w:ascii="Verdana" w:hAnsi="Verdana" w:cs="Times New Roman"/>
                  <w:noProof/>
                  <w:sz w:val="24"/>
                  <w:szCs w:val="24"/>
                  <w:lang w:val="es-ES"/>
                </w:rPr>
                <w:t>, 16.</w:t>
              </w:r>
            </w:p>
            <w:p w14:paraId="3878989B"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Villacruz, M. (2010). Procesos alineados a la educación . </w:t>
              </w:r>
              <w:r w:rsidRPr="005722B4">
                <w:rPr>
                  <w:rFonts w:ascii="Verdana" w:hAnsi="Verdana" w:cs="Times New Roman"/>
                  <w:i/>
                  <w:iCs/>
                  <w:noProof/>
                  <w:sz w:val="24"/>
                  <w:szCs w:val="24"/>
                  <w:lang w:val="es-ES"/>
                </w:rPr>
                <w:t xml:space="preserve">Integración educativa </w:t>
              </w:r>
              <w:r w:rsidRPr="005722B4">
                <w:rPr>
                  <w:rFonts w:ascii="Verdana" w:hAnsi="Verdana" w:cs="Times New Roman"/>
                  <w:noProof/>
                  <w:sz w:val="24"/>
                  <w:szCs w:val="24"/>
                  <w:lang w:val="es-ES"/>
                </w:rPr>
                <w:t>, 16.</w:t>
              </w:r>
            </w:p>
            <w:p w14:paraId="0583567E" w14:textId="77777777"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Yanza, C. (2016). Gobiernos locales y controles empresariales . </w:t>
              </w:r>
              <w:r w:rsidRPr="005722B4">
                <w:rPr>
                  <w:rFonts w:ascii="Verdana" w:hAnsi="Verdana" w:cs="Times New Roman"/>
                  <w:i/>
                  <w:iCs/>
                  <w:noProof/>
                  <w:sz w:val="24"/>
                  <w:szCs w:val="24"/>
                  <w:lang w:val="es-ES"/>
                </w:rPr>
                <w:t xml:space="preserve">Diseños financieros </w:t>
              </w:r>
              <w:r w:rsidRPr="005722B4">
                <w:rPr>
                  <w:rFonts w:ascii="Verdana" w:hAnsi="Verdana" w:cs="Times New Roman"/>
                  <w:noProof/>
                  <w:sz w:val="24"/>
                  <w:szCs w:val="24"/>
                  <w:lang w:val="es-ES"/>
                </w:rPr>
                <w:t>, 15.</w:t>
              </w:r>
            </w:p>
            <w:p w14:paraId="1A99CDA2" w14:textId="0040627E" w:rsidR="00503244" w:rsidRPr="005722B4" w:rsidRDefault="00503244" w:rsidP="00E11A2F">
              <w:pPr>
                <w:pStyle w:val="Bibliografa"/>
                <w:spacing w:after="120" w:line="240" w:lineRule="auto"/>
                <w:ind w:left="720" w:hanging="720"/>
                <w:jc w:val="both"/>
                <w:rPr>
                  <w:rFonts w:ascii="Verdana" w:hAnsi="Verdana" w:cs="Times New Roman"/>
                  <w:noProof/>
                  <w:sz w:val="24"/>
                  <w:szCs w:val="24"/>
                  <w:lang w:val="es-ES"/>
                </w:rPr>
              </w:pPr>
              <w:r w:rsidRPr="005722B4">
                <w:rPr>
                  <w:rFonts w:ascii="Verdana" w:hAnsi="Verdana" w:cs="Times New Roman"/>
                  <w:noProof/>
                  <w:sz w:val="24"/>
                  <w:szCs w:val="24"/>
                  <w:lang w:val="es-ES"/>
                </w:rPr>
                <w:t xml:space="preserve">Zamora, J. (2015). Logística inversa y sociedad. </w:t>
              </w:r>
              <w:r w:rsidRPr="005722B4">
                <w:rPr>
                  <w:rFonts w:ascii="Verdana" w:hAnsi="Verdana" w:cs="Times New Roman"/>
                  <w:i/>
                  <w:iCs/>
                  <w:noProof/>
                  <w:sz w:val="24"/>
                  <w:szCs w:val="24"/>
                  <w:lang w:val="es-ES"/>
                </w:rPr>
                <w:t>Sistemas administrativos de la actualidad compilación</w:t>
              </w:r>
              <w:r w:rsidRPr="005722B4">
                <w:rPr>
                  <w:rFonts w:ascii="Verdana" w:hAnsi="Verdana" w:cs="Times New Roman"/>
                  <w:noProof/>
                  <w:sz w:val="24"/>
                  <w:szCs w:val="24"/>
                  <w:lang w:val="es-ES"/>
                </w:rPr>
                <w:t xml:space="preserve">, </w:t>
              </w:r>
              <w:r w:rsidR="00D8412E" w:rsidRPr="005722B4">
                <w:rPr>
                  <w:rFonts w:ascii="Verdana" w:hAnsi="Verdana" w:cs="Times New Roman"/>
                  <w:noProof/>
                  <w:sz w:val="24"/>
                  <w:szCs w:val="24"/>
                  <w:lang w:val="es-ES"/>
                </w:rPr>
                <w:t>35</w:t>
              </w:r>
            </w:p>
            <w:p w14:paraId="3306D6EE" w14:textId="45EF9956" w:rsidR="00077F7E" w:rsidRPr="005722B4" w:rsidRDefault="00F42229" w:rsidP="00E11A2F">
              <w:pPr>
                <w:spacing w:after="120" w:line="240" w:lineRule="auto"/>
                <w:jc w:val="both"/>
                <w:rPr>
                  <w:rFonts w:ascii="Verdana" w:hAnsi="Verdana" w:cs="Times New Roman"/>
                  <w:sz w:val="24"/>
                  <w:szCs w:val="24"/>
                  <w:lang w:val="es-EC"/>
                </w:rPr>
              </w:pPr>
              <w:r w:rsidRPr="005722B4">
                <w:rPr>
                  <w:rFonts w:ascii="Verdana" w:hAnsi="Verdana" w:cs="Times New Roman"/>
                  <w:sz w:val="24"/>
                  <w:szCs w:val="24"/>
                </w:rPr>
                <w:fldChar w:fldCharType="end"/>
              </w:r>
              <w:r w:rsidR="002121E0" w:rsidRPr="005722B4">
                <w:rPr>
                  <w:rFonts w:ascii="Verdana" w:hAnsi="Verdana" w:cs="Times New Roman"/>
                  <w:sz w:val="24"/>
                  <w:szCs w:val="24"/>
                  <w:lang w:val="es-EC"/>
                </w:rPr>
                <w:t xml:space="preserve"> </w:t>
              </w:r>
            </w:p>
          </w:sdtContent>
        </w:sdt>
      </w:sdtContent>
    </w:sdt>
    <w:sectPr w:rsidR="00077F7E" w:rsidRPr="005722B4" w:rsidSect="00773782">
      <w:footerReference w:type="default" r:id="rId10"/>
      <w:type w:val="nextColumn"/>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E233" w14:textId="77777777" w:rsidR="00E82516" w:rsidRDefault="00E82516">
      <w:pPr>
        <w:spacing w:after="0" w:line="240" w:lineRule="auto"/>
      </w:pPr>
      <w:r>
        <w:separator/>
      </w:r>
    </w:p>
  </w:endnote>
  <w:endnote w:type="continuationSeparator" w:id="0">
    <w:p w14:paraId="7EB1FA75" w14:textId="77777777" w:rsidR="00E82516" w:rsidRDefault="00E8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16077"/>
      <w:docPartObj>
        <w:docPartGallery w:val="Page Numbers (Bottom of Page)"/>
        <w:docPartUnique/>
      </w:docPartObj>
    </w:sdtPr>
    <w:sdtEndPr/>
    <w:sdtContent>
      <w:p w14:paraId="1537EF16" w14:textId="0409F194" w:rsidR="00C16B29" w:rsidRDefault="00C16B29">
        <w:pPr>
          <w:pStyle w:val="Piedepgina"/>
          <w:jc w:val="right"/>
        </w:pPr>
        <w:r>
          <w:fldChar w:fldCharType="begin"/>
        </w:r>
        <w:r>
          <w:instrText>PAGE   \* MERGEFORMAT</w:instrText>
        </w:r>
        <w:r>
          <w:fldChar w:fldCharType="separate"/>
        </w:r>
        <w:r w:rsidR="00C73243">
          <w:rPr>
            <w:noProof/>
          </w:rPr>
          <w:t>30</w:t>
        </w:r>
        <w:r>
          <w:fldChar w:fldCharType="end"/>
        </w:r>
      </w:p>
    </w:sdtContent>
  </w:sdt>
  <w:p w14:paraId="2383F8E5" w14:textId="77777777" w:rsidR="00C16B29" w:rsidRDefault="00C16B29" w:rsidP="00D9331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18AB" w14:textId="77777777" w:rsidR="00E82516" w:rsidRDefault="00E82516">
      <w:pPr>
        <w:spacing w:after="0" w:line="240" w:lineRule="auto"/>
      </w:pPr>
      <w:r>
        <w:separator/>
      </w:r>
    </w:p>
  </w:footnote>
  <w:footnote w:type="continuationSeparator" w:id="0">
    <w:p w14:paraId="508BA9AD" w14:textId="77777777" w:rsidR="00E82516" w:rsidRDefault="00E8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4A"/>
    <w:multiLevelType w:val="hybridMultilevel"/>
    <w:tmpl w:val="EEB6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5940"/>
    <w:multiLevelType w:val="hybridMultilevel"/>
    <w:tmpl w:val="451C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6694"/>
    <w:multiLevelType w:val="hybridMultilevel"/>
    <w:tmpl w:val="FB14F1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86F2D68"/>
    <w:multiLevelType w:val="hybridMultilevel"/>
    <w:tmpl w:val="AC4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DAE"/>
    <w:multiLevelType w:val="hybridMultilevel"/>
    <w:tmpl w:val="4E94E08A"/>
    <w:lvl w:ilvl="0" w:tplc="300A000F">
      <w:start w:val="11"/>
      <w:numFmt w:val="decimal"/>
      <w:lvlText w:val="%1."/>
      <w:lvlJc w:val="left"/>
      <w:pPr>
        <w:ind w:left="720" w:hanging="360"/>
      </w:pPr>
      <w:rPr>
        <w:rFonts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F3D3FC7"/>
    <w:multiLevelType w:val="hybridMultilevel"/>
    <w:tmpl w:val="8356E5D0"/>
    <w:lvl w:ilvl="0" w:tplc="E36E85CE">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635590"/>
    <w:multiLevelType w:val="hybridMultilevel"/>
    <w:tmpl w:val="569A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048F4"/>
    <w:multiLevelType w:val="hybridMultilevel"/>
    <w:tmpl w:val="FB6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E2F53"/>
    <w:multiLevelType w:val="multilevel"/>
    <w:tmpl w:val="36747D74"/>
    <w:lvl w:ilvl="0">
      <w:start w:val="2"/>
      <w:numFmt w:val="decimal"/>
      <w:lvlText w:val="%1"/>
      <w:lvlJc w:val="left"/>
      <w:pPr>
        <w:ind w:left="1285" w:hanging="781"/>
      </w:pPr>
      <w:rPr>
        <w:rFonts w:hint="default"/>
        <w:lang w:val="es-EC" w:eastAsia="es-EC" w:bidi="es-EC"/>
      </w:rPr>
    </w:lvl>
    <w:lvl w:ilvl="1">
      <w:start w:val="5"/>
      <w:numFmt w:val="decimal"/>
      <w:lvlText w:val="%1.%2"/>
      <w:lvlJc w:val="left"/>
      <w:pPr>
        <w:ind w:left="1285" w:hanging="781"/>
      </w:pPr>
      <w:rPr>
        <w:rFonts w:hint="default"/>
        <w:lang w:val="es-EC" w:eastAsia="es-EC" w:bidi="es-EC"/>
      </w:rPr>
    </w:lvl>
    <w:lvl w:ilvl="2">
      <w:start w:val="2"/>
      <w:numFmt w:val="decimal"/>
      <w:lvlText w:val="%1.%2.%3."/>
      <w:lvlJc w:val="left"/>
      <w:pPr>
        <w:ind w:left="1285" w:hanging="781"/>
      </w:pPr>
      <w:rPr>
        <w:rFonts w:ascii="Arial" w:eastAsia="Arial" w:hAnsi="Arial" w:cs="Arial" w:hint="default"/>
        <w:b/>
        <w:bCs/>
        <w:spacing w:val="-2"/>
        <w:w w:val="99"/>
        <w:sz w:val="24"/>
        <w:szCs w:val="24"/>
        <w:lang w:val="es-EC" w:eastAsia="es-EC" w:bidi="es-EC"/>
      </w:rPr>
    </w:lvl>
    <w:lvl w:ilvl="3">
      <w:start w:val="1"/>
      <w:numFmt w:val="decimal"/>
      <w:lvlText w:val="%1.%2.%3.%4."/>
      <w:lvlJc w:val="left"/>
      <w:pPr>
        <w:ind w:left="1357" w:hanging="853"/>
      </w:pPr>
      <w:rPr>
        <w:rFonts w:ascii="Arial" w:eastAsia="Arial" w:hAnsi="Arial" w:cs="Arial" w:hint="default"/>
        <w:b/>
        <w:bCs/>
        <w:spacing w:val="-2"/>
        <w:w w:val="99"/>
        <w:sz w:val="24"/>
        <w:szCs w:val="24"/>
        <w:lang w:val="es-EC" w:eastAsia="es-EC" w:bidi="es-EC"/>
      </w:rPr>
    </w:lvl>
    <w:lvl w:ilvl="4">
      <w:numFmt w:val="bullet"/>
      <w:lvlText w:val=""/>
      <w:lvlJc w:val="left"/>
      <w:pPr>
        <w:ind w:left="1225" w:hanging="361"/>
      </w:pPr>
      <w:rPr>
        <w:rFonts w:ascii="Symbol" w:eastAsia="Symbol" w:hAnsi="Symbol" w:cs="Symbol" w:hint="default"/>
        <w:w w:val="100"/>
        <w:sz w:val="24"/>
        <w:szCs w:val="24"/>
        <w:lang w:val="es-EC" w:eastAsia="es-EC" w:bidi="es-EC"/>
      </w:rPr>
    </w:lvl>
    <w:lvl w:ilvl="5">
      <w:numFmt w:val="bullet"/>
      <w:lvlText w:val="•"/>
      <w:lvlJc w:val="left"/>
      <w:pPr>
        <w:ind w:left="4412" w:hanging="361"/>
      </w:pPr>
      <w:rPr>
        <w:rFonts w:hint="default"/>
        <w:lang w:val="es-EC" w:eastAsia="es-EC" w:bidi="es-EC"/>
      </w:rPr>
    </w:lvl>
    <w:lvl w:ilvl="6">
      <w:numFmt w:val="bullet"/>
      <w:lvlText w:val="•"/>
      <w:lvlJc w:val="left"/>
      <w:pPr>
        <w:ind w:left="5430" w:hanging="361"/>
      </w:pPr>
      <w:rPr>
        <w:rFonts w:hint="default"/>
        <w:lang w:val="es-EC" w:eastAsia="es-EC" w:bidi="es-EC"/>
      </w:rPr>
    </w:lvl>
    <w:lvl w:ilvl="7">
      <w:numFmt w:val="bullet"/>
      <w:lvlText w:val="•"/>
      <w:lvlJc w:val="left"/>
      <w:pPr>
        <w:ind w:left="6447" w:hanging="361"/>
      </w:pPr>
      <w:rPr>
        <w:rFonts w:hint="default"/>
        <w:lang w:val="es-EC" w:eastAsia="es-EC" w:bidi="es-EC"/>
      </w:rPr>
    </w:lvl>
    <w:lvl w:ilvl="8">
      <w:numFmt w:val="bullet"/>
      <w:lvlText w:val="•"/>
      <w:lvlJc w:val="left"/>
      <w:pPr>
        <w:ind w:left="7465" w:hanging="361"/>
      </w:pPr>
      <w:rPr>
        <w:rFonts w:hint="default"/>
        <w:lang w:val="es-EC" w:eastAsia="es-EC" w:bidi="es-EC"/>
      </w:rPr>
    </w:lvl>
  </w:abstractNum>
  <w:abstractNum w:abstractNumId="9" w15:restartNumberingAfterBreak="0">
    <w:nsid w:val="284C34E1"/>
    <w:multiLevelType w:val="hybridMultilevel"/>
    <w:tmpl w:val="A2A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379"/>
    <w:multiLevelType w:val="hybridMultilevel"/>
    <w:tmpl w:val="BC74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AC6"/>
    <w:multiLevelType w:val="hybridMultilevel"/>
    <w:tmpl w:val="00A4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7757B"/>
    <w:multiLevelType w:val="hybridMultilevel"/>
    <w:tmpl w:val="8C76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44E4"/>
    <w:multiLevelType w:val="hybridMultilevel"/>
    <w:tmpl w:val="FE22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150C3"/>
    <w:multiLevelType w:val="multilevel"/>
    <w:tmpl w:val="FA6236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100A1"/>
    <w:multiLevelType w:val="hybridMultilevel"/>
    <w:tmpl w:val="B6B846F2"/>
    <w:lvl w:ilvl="0" w:tplc="5660383A">
      <w:start w:val="3"/>
      <w:numFmt w:val="bullet"/>
      <w:lvlText w:val="-"/>
      <w:lvlJc w:val="left"/>
      <w:pPr>
        <w:ind w:left="1080" w:hanging="360"/>
      </w:pPr>
      <w:rPr>
        <w:rFonts w:ascii="Arial" w:eastAsiaTheme="minorHAnsi"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15:restartNumberingAfterBreak="0">
    <w:nsid w:val="45C43CE9"/>
    <w:multiLevelType w:val="hybridMultilevel"/>
    <w:tmpl w:val="01D8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31906"/>
    <w:multiLevelType w:val="hybridMultilevel"/>
    <w:tmpl w:val="73143C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CE1255C"/>
    <w:multiLevelType w:val="hybridMultilevel"/>
    <w:tmpl w:val="D818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07AA3"/>
    <w:multiLevelType w:val="hybridMultilevel"/>
    <w:tmpl w:val="473AD018"/>
    <w:lvl w:ilvl="0" w:tplc="0C0A000F">
      <w:start w:val="1"/>
      <w:numFmt w:val="decimal"/>
      <w:lvlText w:val="%1."/>
      <w:lvlJc w:val="left"/>
      <w:pPr>
        <w:ind w:left="784" w:hanging="360"/>
      </w:pPr>
    </w:lvl>
    <w:lvl w:ilvl="1" w:tplc="0C0A0019" w:tentative="1">
      <w:start w:val="1"/>
      <w:numFmt w:val="lowerLetter"/>
      <w:lvlText w:val="%2."/>
      <w:lvlJc w:val="left"/>
      <w:pPr>
        <w:ind w:left="1504" w:hanging="360"/>
      </w:pPr>
    </w:lvl>
    <w:lvl w:ilvl="2" w:tplc="0C0A001B" w:tentative="1">
      <w:start w:val="1"/>
      <w:numFmt w:val="lowerRoman"/>
      <w:lvlText w:val="%3."/>
      <w:lvlJc w:val="right"/>
      <w:pPr>
        <w:ind w:left="2224" w:hanging="180"/>
      </w:pPr>
    </w:lvl>
    <w:lvl w:ilvl="3" w:tplc="0C0A000F" w:tentative="1">
      <w:start w:val="1"/>
      <w:numFmt w:val="decimal"/>
      <w:lvlText w:val="%4."/>
      <w:lvlJc w:val="left"/>
      <w:pPr>
        <w:ind w:left="2944" w:hanging="360"/>
      </w:pPr>
    </w:lvl>
    <w:lvl w:ilvl="4" w:tplc="0C0A0019" w:tentative="1">
      <w:start w:val="1"/>
      <w:numFmt w:val="lowerLetter"/>
      <w:lvlText w:val="%5."/>
      <w:lvlJc w:val="left"/>
      <w:pPr>
        <w:ind w:left="3664" w:hanging="360"/>
      </w:pPr>
    </w:lvl>
    <w:lvl w:ilvl="5" w:tplc="0C0A001B" w:tentative="1">
      <w:start w:val="1"/>
      <w:numFmt w:val="lowerRoman"/>
      <w:lvlText w:val="%6."/>
      <w:lvlJc w:val="right"/>
      <w:pPr>
        <w:ind w:left="4384" w:hanging="180"/>
      </w:pPr>
    </w:lvl>
    <w:lvl w:ilvl="6" w:tplc="0C0A000F" w:tentative="1">
      <w:start w:val="1"/>
      <w:numFmt w:val="decimal"/>
      <w:lvlText w:val="%7."/>
      <w:lvlJc w:val="left"/>
      <w:pPr>
        <w:ind w:left="5104" w:hanging="360"/>
      </w:pPr>
    </w:lvl>
    <w:lvl w:ilvl="7" w:tplc="0C0A0019" w:tentative="1">
      <w:start w:val="1"/>
      <w:numFmt w:val="lowerLetter"/>
      <w:lvlText w:val="%8."/>
      <w:lvlJc w:val="left"/>
      <w:pPr>
        <w:ind w:left="5824" w:hanging="360"/>
      </w:pPr>
    </w:lvl>
    <w:lvl w:ilvl="8" w:tplc="0C0A001B" w:tentative="1">
      <w:start w:val="1"/>
      <w:numFmt w:val="lowerRoman"/>
      <w:lvlText w:val="%9."/>
      <w:lvlJc w:val="right"/>
      <w:pPr>
        <w:ind w:left="6544" w:hanging="180"/>
      </w:pPr>
    </w:lvl>
  </w:abstractNum>
  <w:abstractNum w:abstractNumId="20" w15:restartNumberingAfterBreak="0">
    <w:nsid w:val="522C2B3D"/>
    <w:multiLevelType w:val="hybridMultilevel"/>
    <w:tmpl w:val="406A9458"/>
    <w:lvl w:ilvl="0" w:tplc="6956A614">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3A1B61"/>
    <w:multiLevelType w:val="hybridMultilevel"/>
    <w:tmpl w:val="059E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60A15"/>
    <w:multiLevelType w:val="multilevel"/>
    <w:tmpl w:val="B446531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F31AB8"/>
    <w:multiLevelType w:val="hybridMultilevel"/>
    <w:tmpl w:val="5BE0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551F7"/>
    <w:multiLevelType w:val="hybridMultilevel"/>
    <w:tmpl w:val="DDD6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23F49"/>
    <w:multiLevelType w:val="multilevel"/>
    <w:tmpl w:val="45AAF3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1B46DE"/>
    <w:multiLevelType w:val="hybridMultilevel"/>
    <w:tmpl w:val="9692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B38F0"/>
    <w:multiLevelType w:val="hybridMultilevel"/>
    <w:tmpl w:val="3F14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D7F3B"/>
    <w:multiLevelType w:val="hybridMultilevel"/>
    <w:tmpl w:val="B9AA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A6C1E"/>
    <w:multiLevelType w:val="hybridMultilevel"/>
    <w:tmpl w:val="32AC6A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6BDC35A1"/>
    <w:multiLevelType w:val="hybridMultilevel"/>
    <w:tmpl w:val="D03872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E9D3FB2"/>
    <w:multiLevelType w:val="hybridMultilevel"/>
    <w:tmpl w:val="A8BEF2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0511890"/>
    <w:multiLevelType w:val="hybridMultilevel"/>
    <w:tmpl w:val="019E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D1F85"/>
    <w:multiLevelType w:val="hybridMultilevel"/>
    <w:tmpl w:val="D02A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964E7"/>
    <w:multiLevelType w:val="hybridMultilevel"/>
    <w:tmpl w:val="71D8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C7DFE"/>
    <w:multiLevelType w:val="hybridMultilevel"/>
    <w:tmpl w:val="CE648658"/>
    <w:lvl w:ilvl="0" w:tplc="6A58091A">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11"/>
  </w:num>
  <w:num w:numId="5">
    <w:abstractNumId w:val="34"/>
  </w:num>
  <w:num w:numId="6">
    <w:abstractNumId w:val="0"/>
  </w:num>
  <w:num w:numId="7">
    <w:abstractNumId w:val="30"/>
  </w:num>
  <w:num w:numId="8">
    <w:abstractNumId w:val="3"/>
  </w:num>
  <w:num w:numId="9">
    <w:abstractNumId w:val="21"/>
  </w:num>
  <w:num w:numId="10">
    <w:abstractNumId w:val="12"/>
  </w:num>
  <w:num w:numId="11">
    <w:abstractNumId w:val="28"/>
  </w:num>
  <w:num w:numId="12">
    <w:abstractNumId w:val="13"/>
  </w:num>
  <w:num w:numId="13">
    <w:abstractNumId w:val="23"/>
  </w:num>
  <w:num w:numId="14">
    <w:abstractNumId w:val="9"/>
  </w:num>
  <w:num w:numId="15">
    <w:abstractNumId w:val="22"/>
  </w:num>
  <w:num w:numId="16">
    <w:abstractNumId w:val="18"/>
  </w:num>
  <w:num w:numId="17">
    <w:abstractNumId w:val="7"/>
  </w:num>
  <w:num w:numId="18">
    <w:abstractNumId w:val="25"/>
  </w:num>
  <w:num w:numId="19">
    <w:abstractNumId w:val="32"/>
  </w:num>
  <w:num w:numId="20">
    <w:abstractNumId w:val="10"/>
  </w:num>
  <w:num w:numId="21">
    <w:abstractNumId w:val="29"/>
  </w:num>
  <w:num w:numId="22">
    <w:abstractNumId w:val="27"/>
  </w:num>
  <w:num w:numId="23">
    <w:abstractNumId w:val="6"/>
  </w:num>
  <w:num w:numId="24">
    <w:abstractNumId w:val="20"/>
  </w:num>
  <w:num w:numId="25">
    <w:abstractNumId w:val="31"/>
  </w:num>
  <w:num w:numId="26">
    <w:abstractNumId w:val="15"/>
  </w:num>
  <w:num w:numId="27">
    <w:abstractNumId w:val="17"/>
  </w:num>
  <w:num w:numId="28">
    <w:abstractNumId w:val="24"/>
  </w:num>
  <w:num w:numId="29">
    <w:abstractNumId w:val="16"/>
  </w:num>
  <w:num w:numId="30">
    <w:abstractNumId w:val="33"/>
  </w:num>
  <w:num w:numId="31">
    <w:abstractNumId w:val="5"/>
  </w:num>
  <w:num w:numId="32">
    <w:abstractNumId w:val="35"/>
  </w:num>
  <w:num w:numId="33">
    <w:abstractNumId w:val="26"/>
  </w:num>
  <w:num w:numId="34">
    <w:abstractNumId w:val="14"/>
  </w:num>
  <w:num w:numId="35">
    <w:abstractNumId w:val="4"/>
  </w:num>
  <w:num w:numId="36">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CF"/>
    <w:rsid w:val="00001E30"/>
    <w:rsid w:val="00005347"/>
    <w:rsid w:val="00006087"/>
    <w:rsid w:val="00006E95"/>
    <w:rsid w:val="00021B4C"/>
    <w:rsid w:val="00022157"/>
    <w:rsid w:val="00034643"/>
    <w:rsid w:val="00034F3A"/>
    <w:rsid w:val="000415C8"/>
    <w:rsid w:val="00044D55"/>
    <w:rsid w:val="00047EF9"/>
    <w:rsid w:val="00050BEE"/>
    <w:rsid w:val="0005517B"/>
    <w:rsid w:val="0005574C"/>
    <w:rsid w:val="0006168C"/>
    <w:rsid w:val="00061C0F"/>
    <w:rsid w:val="00063101"/>
    <w:rsid w:val="00066CD2"/>
    <w:rsid w:val="00070D58"/>
    <w:rsid w:val="000766F2"/>
    <w:rsid w:val="00077F7E"/>
    <w:rsid w:val="00081767"/>
    <w:rsid w:val="00087298"/>
    <w:rsid w:val="00087BF9"/>
    <w:rsid w:val="00092E5E"/>
    <w:rsid w:val="00094619"/>
    <w:rsid w:val="000A0182"/>
    <w:rsid w:val="000A0338"/>
    <w:rsid w:val="000A2B9C"/>
    <w:rsid w:val="000B1409"/>
    <w:rsid w:val="000B5A6D"/>
    <w:rsid w:val="000B6909"/>
    <w:rsid w:val="000B6B2C"/>
    <w:rsid w:val="000C151C"/>
    <w:rsid w:val="000C47CD"/>
    <w:rsid w:val="000D10E7"/>
    <w:rsid w:val="000D27C4"/>
    <w:rsid w:val="000D5C7A"/>
    <w:rsid w:val="000E0702"/>
    <w:rsid w:val="000E0F5D"/>
    <w:rsid w:val="000E15B1"/>
    <w:rsid w:val="000E41A7"/>
    <w:rsid w:val="000F1D86"/>
    <w:rsid w:val="000F25E2"/>
    <w:rsid w:val="00117914"/>
    <w:rsid w:val="00121725"/>
    <w:rsid w:val="001228DD"/>
    <w:rsid w:val="0012516C"/>
    <w:rsid w:val="001377F9"/>
    <w:rsid w:val="00140325"/>
    <w:rsid w:val="00145232"/>
    <w:rsid w:val="001473E3"/>
    <w:rsid w:val="0014750A"/>
    <w:rsid w:val="00152A4D"/>
    <w:rsid w:val="00156705"/>
    <w:rsid w:val="001610E3"/>
    <w:rsid w:val="00174824"/>
    <w:rsid w:val="00174DD5"/>
    <w:rsid w:val="00176D5F"/>
    <w:rsid w:val="001770A1"/>
    <w:rsid w:val="00183655"/>
    <w:rsid w:val="00194A42"/>
    <w:rsid w:val="00196D56"/>
    <w:rsid w:val="001A18BD"/>
    <w:rsid w:val="001A1CD8"/>
    <w:rsid w:val="001C141D"/>
    <w:rsid w:val="001C551C"/>
    <w:rsid w:val="001D01E3"/>
    <w:rsid w:val="001D38B7"/>
    <w:rsid w:val="001E78E6"/>
    <w:rsid w:val="00201494"/>
    <w:rsid w:val="00203D43"/>
    <w:rsid w:val="00203FB3"/>
    <w:rsid w:val="002121E0"/>
    <w:rsid w:val="00215174"/>
    <w:rsid w:val="00215D0B"/>
    <w:rsid w:val="002205B9"/>
    <w:rsid w:val="00227424"/>
    <w:rsid w:val="00235E1A"/>
    <w:rsid w:val="00243AAC"/>
    <w:rsid w:val="00243E39"/>
    <w:rsid w:val="00245A64"/>
    <w:rsid w:val="00247017"/>
    <w:rsid w:val="002505E5"/>
    <w:rsid w:val="002605AC"/>
    <w:rsid w:val="00260752"/>
    <w:rsid w:val="00261705"/>
    <w:rsid w:val="00267B17"/>
    <w:rsid w:val="00271F66"/>
    <w:rsid w:val="00272DC0"/>
    <w:rsid w:val="00274615"/>
    <w:rsid w:val="002774B7"/>
    <w:rsid w:val="00286DAA"/>
    <w:rsid w:val="002903FD"/>
    <w:rsid w:val="00292C63"/>
    <w:rsid w:val="00297337"/>
    <w:rsid w:val="002A1DB0"/>
    <w:rsid w:val="002B49FE"/>
    <w:rsid w:val="002C0A4F"/>
    <w:rsid w:val="002D3D9E"/>
    <w:rsid w:val="002E2D02"/>
    <w:rsid w:val="002E2E53"/>
    <w:rsid w:val="002E5391"/>
    <w:rsid w:val="002E7736"/>
    <w:rsid w:val="002F28E8"/>
    <w:rsid w:val="00303EFF"/>
    <w:rsid w:val="00303FD8"/>
    <w:rsid w:val="0031246C"/>
    <w:rsid w:val="003257EC"/>
    <w:rsid w:val="0032674B"/>
    <w:rsid w:val="00337528"/>
    <w:rsid w:val="00344806"/>
    <w:rsid w:val="0034529A"/>
    <w:rsid w:val="00346314"/>
    <w:rsid w:val="00347248"/>
    <w:rsid w:val="003477E4"/>
    <w:rsid w:val="00351F27"/>
    <w:rsid w:val="00353B41"/>
    <w:rsid w:val="00354770"/>
    <w:rsid w:val="00364888"/>
    <w:rsid w:val="003703BF"/>
    <w:rsid w:val="00370FB8"/>
    <w:rsid w:val="00373876"/>
    <w:rsid w:val="00375C7F"/>
    <w:rsid w:val="003843DC"/>
    <w:rsid w:val="00385EE1"/>
    <w:rsid w:val="003864D9"/>
    <w:rsid w:val="0039532D"/>
    <w:rsid w:val="00397A78"/>
    <w:rsid w:val="003A5011"/>
    <w:rsid w:val="003B32E6"/>
    <w:rsid w:val="003B3D3B"/>
    <w:rsid w:val="003B44BA"/>
    <w:rsid w:val="003B524A"/>
    <w:rsid w:val="003B6CEA"/>
    <w:rsid w:val="003B7815"/>
    <w:rsid w:val="003C22DB"/>
    <w:rsid w:val="003C5AD9"/>
    <w:rsid w:val="003D0560"/>
    <w:rsid w:val="003D3490"/>
    <w:rsid w:val="003D3ADE"/>
    <w:rsid w:val="003D4601"/>
    <w:rsid w:val="003D5613"/>
    <w:rsid w:val="003E4E9C"/>
    <w:rsid w:val="003F06CB"/>
    <w:rsid w:val="003F36F8"/>
    <w:rsid w:val="00401D77"/>
    <w:rsid w:val="004121F7"/>
    <w:rsid w:val="0041495A"/>
    <w:rsid w:val="00414A06"/>
    <w:rsid w:val="00416B21"/>
    <w:rsid w:val="00430502"/>
    <w:rsid w:val="00432EEC"/>
    <w:rsid w:val="00442504"/>
    <w:rsid w:val="004450A4"/>
    <w:rsid w:val="0045114A"/>
    <w:rsid w:val="00451765"/>
    <w:rsid w:val="0045275D"/>
    <w:rsid w:val="00452DD7"/>
    <w:rsid w:val="00453656"/>
    <w:rsid w:val="00453D8D"/>
    <w:rsid w:val="00455018"/>
    <w:rsid w:val="004641F0"/>
    <w:rsid w:val="004712AF"/>
    <w:rsid w:val="00471368"/>
    <w:rsid w:val="00476D43"/>
    <w:rsid w:val="00483C3B"/>
    <w:rsid w:val="00486630"/>
    <w:rsid w:val="0049749B"/>
    <w:rsid w:val="004A10FF"/>
    <w:rsid w:val="004A1334"/>
    <w:rsid w:val="004A52B3"/>
    <w:rsid w:val="004B30B3"/>
    <w:rsid w:val="004C24ED"/>
    <w:rsid w:val="004C305A"/>
    <w:rsid w:val="004C63F5"/>
    <w:rsid w:val="004C6DD9"/>
    <w:rsid w:val="004D07B6"/>
    <w:rsid w:val="004D3719"/>
    <w:rsid w:val="004D7399"/>
    <w:rsid w:val="004E2CF8"/>
    <w:rsid w:val="004E388B"/>
    <w:rsid w:val="004E3D44"/>
    <w:rsid w:val="004F01BA"/>
    <w:rsid w:val="004F0FFC"/>
    <w:rsid w:val="004F1D77"/>
    <w:rsid w:val="004F3F53"/>
    <w:rsid w:val="004F7AB0"/>
    <w:rsid w:val="00503244"/>
    <w:rsid w:val="00503F5D"/>
    <w:rsid w:val="00506016"/>
    <w:rsid w:val="0051420A"/>
    <w:rsid w:val="005225FA"/>
    <w:rsid w:val="005240AA"/>
    <w:rsid w:val="00530FBC"/>
    <w:rsid w:val="00533428"/>
    <w:rsid w:val="00534528"/>
    <w:rsid w:val="0054210E"/>
    <w:rsid w:val="00553A19"/>
    <w:rsid w:val="00563C2F"/>
    <w:rsid w:val="00571EAE"/>
    <w:rsid w:val="005722B4"/>
    <w:rsid w:val="00581CE4"/>
    <w:rsid w:val="00587793"/>
    <w:rsid w:val="005911B2"/>
    <w:rsid w:val="00592E6B"/>
    <w:rsid w:val="00597F96"/>
    <w:rsid w:val="005A42CE"/>
    <w:rsid w:val="005A5191"/>
    <w:rsid w:val="005A7BBD"/>
    <w:rsid w:val="005A7CF4"/>
    <w:rsid w:val="005B1B0A"/>
    <w:rsid w:val="005B1BE6"/>
    <w:rsid w:val="005B4620"/>
    <w:rsid w:val="005C3721"/>
    <w:rsid w:val="005C5215"/>
    <w:rsid w:val="005C5D23"/>
    <w:rsid w:val="005C6E16"/>
    <w:rsid w:val="005D3BA4"/>
    <w:rsid w:val="005E0345"/>
    <w:rsid w:val="005E0C1E"/>
    <w:rsid w:val="005E1C40"/>
    <w:rsid w:val="005E2410"/>
    <w:rsid w:val="005E6AEC"/>
    <w:rsid w:val="00610286"/>
    <w:rsid w:val="006163FE"/>
    <w:rsid w:val="00621D8B"/>
    <w:rsid w:val="0062453E"/>
    <w:rsid w:val="00625953"/>
    <w:rsid w:val="00627F5A"/>
    <w:rsid w:val="0063646B"/>
    <w:rsid w:val="00636B63"/>
    <w:rsid w:val="0064301E"/>
    <w:rsid w:val="00643C21"/>
    <w:rsid w:val="00643F52"/>
    <w:rsid w:val="00644733"/>
    <w:rsid w:val="00657425"/>
    <w:rsid w:val="00671842"/>
    <w:rsid w:val="00673769"/>
    <w:rsid w:val="0067377F"/>
    <w:rsid w:val="00676566"/>
    <w:rsid w:val="006823DE"/>
    <w:rsid w:val="00685FD4"/>
    <w:rsid w:val="006A64E0"/>
    <w:rsid w:val="006B1838"/>
    <w:rsid w:val="006B34E5"/>
    <w:rsid w:val="006D1E5E"/>
    <w:rsid w:val="006D46AD"/>
    <w:rsid w:val="006D4BD4"/>
    <w:rsid w:val="006D6052"/>
    <w:rsid w:val="006E70EF"/>
    <w:rsid w:val="006E7806"/>
    <w:rsid w:val="006F117F"/>
    <w:rsid w:val="006F4069"/>
    <w:rsid w:val="006F72F0"/>
    <w:rsid w:val="00710B6B"/>
    <w:rsid w:val="00715B91"/>
    <w:rsid w:val="00717ED5"/>
    <w:rsid w:val="00720673"/>
    <w:rsid w:val="00723F00"/>
    <w:rsid w:val="00726889"/>
    <w:rsid w:val="007402E8"/>
    <w:rsid w:val="00745395"/>
    <w:rsid w:val="00745D6C"/>
    <w:rsid w:val="00753C25"/>
    <w:rsid w:val="00760EB7"/>
    <w:rsid w:val="0076231A"/>
    <w:rsid w:val="00773782"/>
    <w:rsid w:val="007746C6"/>
    <w:rsid w:val="00777D05"/>
    <w:rsid w:val="00782F18"/>
    <w:rsid w:val="00784118"/>
    <w:rsid w:val="0079080E"/>
    <w:rsid w:val="007A16D2"/>
    <w:rsid w:val="007A56A4"/>
    <w:rsid w:val="007B0464"/>
    <w:rsid w:val="007B516D"/>
    <w:rsid w:val="007B6B41"/>
    <w:rsid w:val="007C1831"/>
    <w:rsid w:val="007C40C0"/>
    <w:rsid w:val="007C4132"/>
    <w:rsid w:val="007C5AE4"/>
    <w:rsid w:val="007C5BD5"/>
    <w:rsid w:val="007C61A2"/>
    <w:rsid w:val="007D76DA"/>
    <w:rsid w:val="007E4E04"/>
    <w:rsid w:val="007E5DCF"/>
    <w:rsid w:val="007F01B0"/>
    <w:rsid w:val="008056D9"/>
    <w:rsid w:val="008069FA"/>
    <w:rsid w:val="00822019"/>
    <w:rsid w:val="00822230"/>
    <w:rsid w:val="00825D94"/>
    <w:rsid w:val="008307E8"/>
    <w:rsid w:val="008314B9"/>
    <w:rsid w:val="00834C3F"/>
    <w:rsid w:val="00835939"/>
    <w:rsid w:val="00840203"/>
    <w:rsid w:val="00840429"/>
    <w:rsid w:val="008509F6"/>
    <w:rsid w:val="008543A6"/>
    <w:rsid w:val="00855CB1"/>
    <w:rsid w:val="00863508"/>
    <w:rsid w:val="00865B8B"/>
    <w:rsid w:val="008701EB"/>
    <w:rsid w:val="00872243"/>
    <w:rsid w:val="008730C6"/>
    <w:rsid w:val="00874230"/>
    <w:rsid w:val="008803F9"/>
    <w:rsid w:val="0088156F"/>
    <w:rsid w:val="00884E87"/>
    <w:rsid w:val="008875F7"/>
    <w:rsid w:val="008920B2"/>
    <w:rsid w:val="00892E12"/>
    <w:rsid w:val="008A1AD9"/>
    <w:rsid w:val="008A413B"/>
    <w:rsid w:val="008A4EBF"/>
    <w:rsid w:val="008B00CE"/>
    <w:rsid w:val="008B7DBC"/>
    <w:rsid w:val="008C2123"/>
    <w:rsid w:val="008D7721"/>
    <w:rsid w:val="008D799E"/>
    <w:rsid w:val="008E10CE"/>
    <w:rsid w:val="008E5B1C"/>
    <w:rsid w:val="008E6A13"/>
    <w:rsid w:val="008F225C"/>
    <w:rsid w:val="008F2645"/>
    <w:rsid w:val="00900594"/>
    <w:rsid w:val="009034D3"/>
    <w:rsid w:val="009116AD"/>
    <w:rsid w:val="0091690D"/>
    <w:rsid w:val="00925A69"/>
    <w:rsid w:val="00927769"/>
    <w:rsid w:val="00934558"/>
    <w:rsid w:val="00943593"/>
    <w:rsid w:val="009510CC"/>
    <w:rsid w:val="00953B84"/>
    <w:rsid w:val="00953CBE"/>
    <w:rsid w:val="00962C83"/>
    <w:rsid w:val="009661C9"/>
    <w:rsid w:val="00972E82"/>
    <w:rsid w:val="00976A75"/>
    <w:rsid w:val="009829EC"/>
    <w:rsid w:val="00983540"/>
    <w:rsid w:val="0098416F"/>
    <w:rsid w:val="00984AED"/>
    <w:rsid w:val="00987CAB"/>
    <w:rsid w:val="00991E46"/>
    <w:rsid w:val="009934CF"/>
    <w:rsid w:val="00994809"/>
    <w:rsid w:val="009A16B0"/>
    <w:rsid w:val="009A58F1"/>
    <w:rsid w:val="009A64A7"/>
    <w:rsid w:val="009B00D0"/>
    <w:rsid w:val="009B45AB"/>
    <w:rsid w:val="009B7818"/>
    <w:rsid w:val="009C31F5"/>
    <w:rsid w:val="009C5018"/>
    <w:rsid w:val="009D1E19"/>
    <w:rsid w:val="009D6FFD"/>
    <w:rsid w:val="009E05AF"/>
    <w:rsid w:val="009F0361"/>
    <w:rsid w:val="009F058B"/>
    <w:rsid w:val="009F30DC"/>
    <w:rsid w:val="009F64BC"/>
    <w:rsid w:val="00A00DBF"/>
    <w:rsid w:val="00A057E6"/>
    <w:rsid w:val="00A12F5F"/>
    <w:rsid w:val="00A146F0"/>
    <w:rsid w:val="00A17DAA"/>
    <w:rsid w:val="00A245B4"/>
    <w:rsid w:val="00A2504D"/>
    <w:rsid w:val="00A262A9"/>
    <w:rsid w:val="00A31C34"/>
    <w:rsid w:val="00A32169"/>
    <w:rsid w:val="00A36437"/>
    <w:rsid w:val="00A432FC"/>
    <w:rsid w:val="00A4503A"/>
    <w:rsid w:val="00A45956"/>
    <w:rsid w:val="00A45C77"/>
    <w:rsid w:val="00A47B7A"/>
    <w:rsid w:val="00A55D22"/>
    <w:rsid w:val="00A5773C"/>
    <w:rsid w:val="00A57740"/>
    <w:rsid w:val="00A61A62"/>
    <w:rsid w:val="00A704F7"/>
    <w:rsid w:val="00A70DC0"/>
    <w:rsid w:val="00A7207D"/>
    <w:rsid w:val="00A72D95"/>
    <w:rsid w:val="00A74066"/>
    <w:rsid w:val="00A7435D"/>
    <w:rsid w:val="00A76840"/>
    <w:rsid w:val="00A77761"/>
    <w:rsid w:val="00A82FA6"/>
    <w:rsid w:val="00A83C8C"/>
    <w:rsid w:val="00A926BA"/>
    <w:rsid w:val="00AC20A3"/>
    <w:rsid w:val="00AC5016"/>
    <w:rsid w:val="00AD119E"/>
    <w:rsid w:val="00AD2D10"/>
    <w:rsid w:val="00AD434B"/>
    <w:rsid w:val="00AD539C"/>
    <w:rsid w:val="00AD782E"/>
    <w:rsid w:val="00AF1BC5"/>
    <w:rsid w:val="00AF5556"/>
    <w:rsid w:val="00AF6882"/>
    <w:rsid w:val="00AF7FA5"/>
    <w:rsid w:val="00B06701"/>
    <w:rsid w:val="00B225DD"/>
    <w:rsid w:val="00B26C37"/>
    <w:rsid w:val="00B26D14"/>
    <w:rsid w:val="00B274A6"/>
    <w:rsid w:val="00B428D2"/>
    <w:rsid w:val="00B42D82"/>
    <w:rsid w:val="00B5485E"/>
    <w:rsid w:val="00B5700F"/>
    <w:rsid w:val="00B62FFD"/>
    <w:rsid w:val="00B76A90"/>
    <w:rsid w:val="00B81DF1"/>
    <w:rsid w:val="00B87ECA"/>
    <w:rsid w:val="00B9502E"/>
    <w:rsid w:val="00B97B70"/>
    <w:rsid w:val="00BA3997"/>
    <w:rsid w:val="00BB169D"/>
    <w:rsid w:val="00BC2A4D"/>
    <w:rsid w:val="00BC2EAD"/>
    <w:rsid w:val="00BD6C6C"/>
    <w:rsid w:val="00BD78F4"/>
    <w:rsid w:val="00BE3942"/>
    <w:rsid w:val="00BF1DD5"/>
    <w:rsid w:val="00BF676A"/>
    <w:rsid w:val="00C036A7"/>
    <w:rsid w:val="00C03C59"/>
    <w:rsid w:val="00C0452B"/>
    <w:rsid w:val="00C065BE"/>
    <w:rsid w:val="00C12016"/>
    <w:rsid w:val="00C16B29"/>
    <w:rsid w:val="00C21FDF"/>
    <w:rsid w:val="00C232EB"/>
    <w:rsid w:val="00C32472"/>
    <w:rsid w:val="00C35A2C"/>
    <w:rsid w:val="00C41B3A"/>
    <w:rsid w:val="00C52404"/>
    <w:rsid w:val="00C60B8D"/>
    <w:rsid w:val="00C62124"/>
    <w:rsid w:val="00C64488"/>
    <w:rsid w:val="00C73243"/>
    <w:rsid w:val="00C7441A"/>
    <w:rsid w:val="00C75BAB"/>
    <w:rsid w:val="00C76B56"/>
    <w:rsid w:val="00C77499"/>
    <w:rsid w:val="00C806AE"/>
    <w:rsid w:val="00C86DED"/>
    <w:rsid w:val="00C91D7B"/>
    <w:rsid w:val="00C92684"/>
    <w:rsid w:val="00C92EAD"/>
    <w:rsid w:val="00C9325D"/>
    <w:rsid w:val="00CA2F07"/>
    <w:rsid w:val="00CB1A06"/>
    <w:rsid w:val="00CB2529"/>
    <w:rsid w:val="00CB3CA2"/>
    <w:rsid w:val="00CB76A2"/>
    <w:rsid w:val="00CB790E"/>
    <w:rsid w:val="00CC14FD"/>
    <w:rsid w:val="00CC5F39"/>
    <w:rsid w:val="00CD15D3"/>
    <w:rsid w:val="00CD279A"/>
    <w:rsid w:val="00CF237A"/>
    <w:rsid w:val="00D01F9E"/>
    <w:rsid w:val="00D02961"/>
    <w:rsid w:val="00D046B8"/>
    <w:rsid w:val="00D1431B"/>
    <w:rsid w:val="00D15762"/>
    <w:rsid w:val="00D2021B"/>
    <w:rsid w:val="00D2687C"/>
    <w:rsid w:val="00D3176E"/>
    <w:rsid w:val="00D41A02"/>
    <w:rsid w:val="00D43378"/>
    <w:rsid w:val="00D43D7D"/>
    <w:rsid w:val="00D50D67"/>
    <w:rsid w:val="00D554D7"/>
    <w:rsid w:val="00D61856"/>
    <w:rsid w:val="00D63807"/>
    <w:rsid w:val="00D658BC"/>
    <w:rsid w:val="00D7097B"/>
    <w:rsid w:val="00D75629"/>
    <w:rsid w:val="00D8412E"/>
    <w:rsid w:val="00D9331D"/>
    <w:rsid w:val="00DA0BAB"/>
    <w:rsid w:val="00DA2F25"/>
    <w:rsid w:val="00DA7C6A"/>
    <w:rsid w:val="00DA7F1D"/>
    <w:rsid w:val="00DB0551"/>
    <w:rsid w:val="00DB12F9"/>
    <w:rsid w:val="00DC00EE"/>
    <w:rsid w:val="00DC5CC2"/>
    <w:rsid w:val="00DF3972"/>
    <w:rsid w:val="00DF3CFA"/>
    <w:rsid w:val="00DF5058"/>
    <w:rsid w:val="00DF527A"/>
    <w:rsid w:val="00E11A2F"/>
    <w:rsid w:val="00E149D7"/>
    <w:rsid w:val="00E14A91"/>
    <w:rsid w:val="00E262E5"/>
    <w:rsid w:val="00E356AF"/>
    <w:rsid w:val="00E35AD6"/>
    <w:rsid w:val="00E3652B"/>
    <w:rsid w:val="00E451B9"/>
    <w:rsid w:val="00E61F82"/>
    <w:rsid w:val="00E62CA7"/>
    <w:rsid w:val="00E67A4B"/>
    <w:rsid w:val="00E71BF5"/>
    <w:rsid w:val="00E75A82"/>
    <w:rsid w:val="00E82516"/>
    <w:rsid w:val="00E84B8A"/>
    <w:rsid w:val="00E96C74"/>
    <w:rsid w:val="00E9798B"/>
    <w:rsid w:val="00EA478B"/>
    <w:rsid w:val="00EA7C66"/>
    <w:rsid w:val="00EA7CC7"/>
    <w:rsid w:val="00EA7F93"/>
    <w:rsid w:val="00EB0A61"/>
    <w:rsid w:val="00EB2554"/>
    <w:rsid w:val="00EB6861"/>
    <w:rsid w:val="00EB760A"/>
    <w:rsid w:val="00EC0225"/>
    <w:rsid w:val="00EC0E7B"/>
    <w:rsid w:val="00EC19F5"/>
    <w:rsid w:val="00EC3562"/>
    <w:rsid w:val="00EC4F38"/>
    <w:rsid w:val="00EC7DFC"/>
    <w:rsid w:val="00ED7973"/>
    <w:rsid w:val="00EE3DAE"/>
    <w:rsid w:val="00EE659C"/>
    <w:rsid w:val="00EF29C7"/>
    <w:rsid w:val="00EF43D5"/>
    <w:rsid w:val="00F00F59"/>
    <w:rsid w:val="00F141FA"/>
    <w:rsid w:val="00F2134D"/>
    <w:rsid w:val="00F21B82"/>
    <w:rsid w:val="00F22CC9"/>
    <w:rsid w:val="00F24CC3"/>
    <w:rsid w:val="00F25575"/>
    <w:rsid w:val="00F3081D"/>
    <w:rsid w:val="00F31F55"/>
    <w:rsid w:val="00F32FCC"/>
    <w:rsid w:val="00F37E53"/>
    <w:rsid w:val="00F42229"/>
    <w:rsid w:val="00F44F0B"/>
    <w:rsid w:val="00F57AFD"/>
    <w:rsid w:val="00F608BA"/>
    <w:rsid w:val="00F624DC"/>
    <w:rsid w:val="00F626C0"/>
    <w:rsid w:val="00F6358A"/>
    <w:rsid w:val="00F63C79"/>
    <w:rsid w:val="00F64282"/>
    <w:rsid w:val="00F65066"/>
    <w:rsid w:val="00F80F0D"/>
    <w:rsid w:val="00F818BA"/>
    <w:rsid w:val="00F83665"/>
    <w:rsid w:val="00F85AB6"/>
    <w:rsid w:val="00F861BF"/>
    <w:rsid w:val="00F93F94"/>
    <w:rsid w:val="00FA26A1"/>
    <w:rsid w:val="00FA306C"/>
    <w:rsid w:val="00FA454F"/>
    <w:rsid w:val="00FA7273"/>
    <w:rsid w:val="00FB2D07"/>
    <w:rsid w:val="00FB4CAF"/>
    <w:rsid w:val="00FB4FC3"/>
    <w:rsid w:val="00FB7336"/>
    <w:rsid w:val="00FC0120"/>
    <w:rsid w:val="00FC0544"/>
    <w:rsid w:val="00FD2EC2"/>
    <w:rsid w:val="00FD3B41"/>
    <w:rsid w:val="00FD681D"/>
    <w:rsid w:val="00FD6BE2"/>
    <w:rsid w:val="00FE25D2"/>
    <w:rsid w:val="00FE5FB9"/>
    <w:rsid w:val="00FE634D"/>
    <w:rsid w:val="00FF565A"/>
    <w:rsid w:val="00FF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8D4D3"/>
  <w15:docId w15:val="{2309CFE5-766C-4CAC-A508-497E09A1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4ED"/>
    <w:pPr>
      <w:keepNext/>
      <w:spacing w:before="240" w:after="60" w:line="240" w:lineRule="auto"/>
      <w:outlineLvl w:val="0"/>
    </w:pPr>
    <w:rPr>
      <w:rFonts w:ascii="Arial" w:eastAsia="Times New Roman" w:hAnsi="Arial" w:cs="Times New Roman"/>
      <w:b/>
      <w:kern w:val="28"/>
      <w:sz w:val="28"/>
      <w:szCs w:val="24"/>
      <w:lang w:val="es-EC" w:eastAsia="es-EC"/>
    </w:rPr>
  </w:style>
  <w:style w:type="paragraph" w:styleId="Ttulo2">
    <w:name w:val="heading 2"/>
    <w:basedOn w:val="Normal"/>
    <w:next w:val="Normal"/>
    <w:link w:val="Ttulo2Car"/>
    <w:uiPriority w:val="9"/>
    <w:unhideWhenUsed/>
    <w:qFormat/>
    <w:rsid w:val="00BC2A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B18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4ED"/>
    <w:rPr>
      <w:rFonts w:ascii="Arial" w:eastAsia="Times New Roman" w:hAnsi="Arial" w:cs="Times New Roman"/>
      <w:b/>
      <w:kern w:val="28"/>
      <w:sz w:val="28"/>
      <w:szCs w:val="24"/>
      <w:lang w:val="es-EC" w:eastAsia="es-EC"/>
    </w:rPr>
  </w:style>
  <w:style w:type="character" w:customStyle="1" w:styleId="Ttulo2Car">
    <w:name w:val="Título 2 Car"/>
    <w:basedOn w:val="Fuentedeprrafopredeter"/>
    <w:link w:val="Ttulo2"/>
    <w:uiPriority w:val="9"/>
    <w:rsid w:val="00BC2A4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B1838"/>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uiPriority w:val="1"/>
    <w:qFormat/>
    <w:rsid w:val="008B00CE"/>
    <w:pPr>
      <w:widowControl w:val="0"/>
      <w:autoSpaceDE w:val="0"/>
      <w:autoSpaceDN w:val="0"/>
      <w:spacing w:after="0" w:line="240" w:lineRule="auto"/>
    </w:pPr>
    <w:rPr>
      <w:rFonts w:ascii="Arial" w:eastAsia="Arial" w:hAnsi="Arial" w:cs="Arial"/>
      <w:sz w:val="24"/>
      <w:szCs w:val="24"/>
      <w:lang w:val="es-EC" w:eastAsia="es-EC" w:bidi="es-EC"/>
    </w:rPr>
  </w:style>
  <w:style w:type="character" w:customStyle="1" w:styleId="TextoindependienteCar">
    <w:name w:val="Texto independiente Car"/>
    <w:basedOn w:val="Fuentedeprrafopredeter"/>
    <w:link w:val="Textoindependiente"/>
    <w:uiPriority w:val="1"/>
    <w:rsid w:val="008B00CE"/>
    <w:rPr>
      <w:rFonts w:ascii="Arial" w:eastAsia="Arial" w:hAnsi="Arial" w:cs="Arial"/>
      <w:sz w:val="24"/>
      <w:szCs w:val="24"/>
      <w:lang w:val="es-EC" w:eastAsia="es-EC" w:bidi="es-EC"/>
    </w:rPr>
  </w:style>
  <w:style w:type="paragraph" w:styleId="Prrafodelista">
    <w:name w:val="List Paragraph"/>
    <w:basedOn w:val="Normal"/>
    <w:link w:val="PrrafodelistaCar"/>
    <w:uiPriority w:val="34"/>
    <w:qFormat/>
    <w:rsid w:val="004D7399"/>
    <w:pPr>
      <w:ind w:left="720"/>
      <w:contextualSpacing/>
    </w:pPr>
  </w:style>
  <w:style w:type="character" w:customStyle="1" w:styleId="PrrafodelistaCar">
    <w:name w:val="Párrafo de lista Car"/>
    <w:basedOn w:val="Fuentedeprrafopredeter"/>
    <w:link w:val="Prrafodelista"/>
    <w:uiPriority w:val="34"/>
    <w:rsid w:val="00BC2A4D"/>
  </w:style>
  <w:style w:type="paragraph" w:styleId="Sinespaciado">
    <w:name w:val="No Spacing"/>
    <w:uiPriority w:val="1"/>
    <w:qFormat/>
    <w:rsid w:val="004D7399"/>
    <w:pPr>
      <w:spacing w:after="0" w:line="240" w:lineRule="auto"/>
    </w:pPr>
  </w:style>
  <w:style w:type="paragraph" w:styleId="Bibliografa">
    <w:name w:val="Bibliography"/>
    <w:basedOn w:val="Normal"/>
    <w:next w:val="Normal"/>
    <w:uiPriority w:val="37"/>
    <w:unhideWhenUsed/>
    <w:rsid w:val="00BC2A4D"/>
  </w:style>
  <w:style w:type="paragraph" w:styleId="Textodeglobo">
    <w:name w:val="Balloon Text"/>
    <w:basedOn w:val="Normal"/>
    <w:link w:val="TextodegloboCar"/>
    <w:uiPriority w:val="99"/>
    <w:semiHidden/>
    <w:unhideWhenUsed/>
    <w:rsid w:val="00BA39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997"/>
    <w:rPr>
      <w:rFonts w:ascii="Segoe UI" w:hAnsi="Segoe UI" w:cs="Segoe UI"/>
      <w:sz w:val="18"/>
      <w:szCs w:val="18"/>
    </w:rPr>
  </w:style>
  <w:style w:type="character" w:styleId="Textoennegrita">
    <w:name w:val="Strong"/>
    <w:basedOn w:val="Fuentedeprrafopredeter"/>
    <w:uiPriority w:val="22"/>
    <w:qFormat/>
    <w:rsid w:val="008C2123"/>
    <w:rPr>
      <w:b/>
      <w:bCs/>
    </w:rPr>
  </w:style>
  <w:style w:type="character" w:styleId="Hipervnculo">
    <w:name w:val="Hyperlink"/>
    <w:basedOn w:val="Fuentedeprrafopredeter"/>
    <w:uiPriority w:val="99"/>
    <w:unhideWhenUsed/>
    <w:rsid w:val="008C2123"/>
    <w:rPr>
      <w:color w:val="0000FF"/>
      <w:u w:val="single"/>
    </w:rPr>
  </w:style>
  <w:style w:type="paragraph" w:styleId="NormalWeb">
    <w:name w:val="Normal (Web)"/>
    <w:basedOn w:val="Normal"/>
    <w:uiPriority w:val="99"/>
    <w:unhideWhenUsed/>
    <w:rsid w:val="008C2123"/>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C2123"/>
    <w:pPr>
      <w:tabs>
        <w:tab w:val="center" w:pos="4680"/>
        <w:tab w:val="right" w:pos="9360"/>
      </w:tabs>
      <w:spacing w:after="0" w:line="240"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8C2123"/>
    <w:rPr>
      <w:rFonts w:ascii="Calibri" w:eastAsia="Calibri" w:hAnsi="Calibri" w:cs="Times New Roman"/>
      <w:lang w:val="es-ES"/>
    </w:rPr>
  </w:style>
  <w:style w:type="character" w:styleId="Refdecomentario">
    <w:name w:val="annotation reference"/>
    <w:basedOn w:val="Fuentedeprrafopredeter"/>
    <w:uiPriority w:val="99"/>
    <w:semiHidden/>
    <w:unhideWhenUsed/>
    <w:rsid w:val="008C2123"/>
    <w:rPr>
      <w:sz w:val="16"/>
      <w:szCs w:val="16"/>
    </w:rPr>
  </w:style>
  <w:style w:type="paragraph" w:styleId="Textocomentario">
    <w:name w:val="annotation text"/>
    <w:basedOn w:val="Normal"/>
    <w:link w:val="TextocomentarioCar"/>
    <w:uiPriority w:val="99"/>
    <w:semiHidden/>
    <w:unhideWhenUsed/>
    <w:rsid w:val="008C21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2123"/>
    <w:rPr>
      <w:sz w:val="20"/>
      <w:szCs w:val="20"/>
    </w:rPr>
  </w:style>
  <w:style w:type="table" w:customStyle="1" w:styleId="Tablanormal21">
    <w:name w:val="Tabla normal 21"/>
    <w:basedOn w:val="Tablanormal"/>
    <w:uiPriority w:val="42"/>
    <w:rsid w:val="00077F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077F7E"/>
    <w:pPr>
      <w:spacing w:after="200" w:line="240" w:lineRule="auto"/>
    </w:pPr>
    <w:rPr>
      <w:i/>
      <w:iCs/>
      <w:color w:val="44546A" w:themeColor="text2"/>
      <w:sz w:val="18"/>
      <w:szCs w:val="18"/>
      <w:lang w:val="es-EC"/>
    </w:rPr>
  </w:style>
  <w:style w:type="table" w:styleId="Tablaconcuadrcula">
    <w:name w:val="Table Grid"/>
    <w:basedOn w:val="Tablanormal"/>
    <w:uiPriority w:val="39"/>
    <w:rsid w:val="0007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2DD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2DD7"/>
  </w:style>
  <w:style w:type="paragraph" w:styleId="TtuloTDC">
    <w:name w:val="TOC Heading"/>
    <w:basedOn w:val="Ttulo1"/>
    <w:next w:val="Normal"/>
    <w:uiPriority w:val="39"/>
    <w:unhideWhenUsed/>
    <w:qFormat/>
    <w:rsid w:val="00D658BC"/>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styleId="TDC1">
    <w:name w:val="toc 1"/>
    <w:basedOn w:val="Normal"/>
    <w:next w:val="Normal"/>
    <w:autoRedefine/>
    <w:uiPriority w:val="39"/>
    <w:unhideWhenUsed/>
    <w:rsid w:val="00D658BC"/>
    <w:pPr>
      <w:spacing w:after="100"/>
    </w:pPr>
  </w:style>
  <w:style w:type="paragraph" w:styleId="TDC3">
    <w:name w:val="toc 3"/>
    <w:basedOn w:val="Normal"/>
    <w:next w:val="Normal"/>
    <w:autoRedefine/>
    <w:uiPriority w:val="39"/>
    <w:unhideWhenUsed/>
    <w:rsid w:val="00022157"/>
    <w:pPr>
      <w:tabs>
        <w:tab w:val="left" w:pos="1100"/>
        <w:tab w:val="right" w:leader="dot" w:pos="8827"/>
      </w:tabs>
      <w:spacing w:after="100" w:line="480" w:lineRule="auto"/>
      <w:jc w:val="both"/>
    </w:pPr>
  </w:style>
  <w:style w:type="paragraph" w:styleId="TDC2">
    <w:name w:val="toc 2"/>
    <w:basedOn w:val="Normal"/>
    <w:next w:val="Normal"/>
    <w:autoRedefine/>
    <w:uiPriority w:val="39"/>
    <w:unhideWhenUsed/>
    <w:rsid w:val="00022157"/>
    <w:pPr>
      <w:tabs>
        <w:tab w:val="right" w:leader="dot" w:pos="8827"/>
      </w:tabs>
      <w:spacing w:after="100" w:line="480" w:lineRule="auto"/>
    </w:pPr>
    <w:rPr>
      <w:rFonts w:ascii="Times New Roman" w:hAnsi="Times New Roman" w:cs="Times New Roman"/>
      <w:noProof/>
      <w:color w:val="000000" w:themeColor="text1"/>
      <w:sz w:val="28"/>
      <w:szCs w:val="24"/>
      <w:lang w:val="pt-BR"/>
    </w:rPr>
  </w:style>
  <w:style w:type="paragraph" w:styleId="Tabladeilustraciones">
    <w:name w:val="table of figures"/>
    <w:basedOn w:val="Normal"/>
    <w:next w:val="Normal"/>
    <w:uiPriority w:val="99"/>
    <w:unhideWhenUsed/>
    <w:rsid w:val="00506016"/>
    <w:pPr>
      <w:spacing w:after="0"/>
    </w:pPr>
  </w:style>
  <w:style w:type="paragraph" w:styleId="Asuntodelcomentario">
    <w:name w:val="annotation subject"/>
    <w:basedOn w:val="Textocomentario"/>
    <w:next w:val="Textocomentario"/>
    <w:link w:val="AsuntodelcomentarioCar"/>
    <w:uiPriority w:val="99"/>
    <w:semiHidden/>
    <w:unhideWhenUsed/>
    <w:rsid w:val="00CB2529"/>
    <w:rPr>
      <w:b/>
      <w:bCs/>
    </w:rPr>
  </w:style>
  <w:style w:type="character" w:customStyle="1" w:styleId="AsuntodelcomentarioCar">
    <w:name w:val="Asunto del comentario Car"/>
    <w:basedOn w:val="TextocomentarioCar"/>
    <w:link w:val="Asuntodelcomentario"/>
    <w:uiPriority w:val="99"/>
    <w:semiHidden/>
    <w:rsid w:val="00CB2529"/>
    <w:rPr>
      <w:b/>
      <w:bCs/>
      <w:sz w:val="20"/>
      <w:szCs w:val="20"/>
    </w:rPr>
  </w:style>
  <w:style w:type="character" w:styleId="nfasis">
    <w:name w:val="Emphasis"/>
    <w:basedOn w:val="Fuentedeprrafopredeter"/>
    <w:uiPriority w:val="20"/>
    <w:qFormat/>
    <w:rsid w:val="00AF7FA5"/>
    <w:rPr>
      <w:i/>
      <w:iCs/>
    </w:rPr>
  </w:style>
  <w:style w:type="paragraph" w:customStyle="1" w:styleId="TableParagraph">
    <w:name w:val="Table Paragraph"/>
    <w:basedOn w:val="Normal"/>
    <w:uiPriority w:val="1"/>
    <w:qFormat/>
    <w:rsid w:val="00503244"/>
    <w:pPr>
      <w:widowControl w:val="0"/>
      <w:autoSpaceDE w:val="0"/>
      <w:autoSpaceDN w:val="0"/>
      <w:spacing w:before="1" w:after="0" w:line="240" w:lineRule="auto"/>
      <w:ind w:left="107"/>
    </w:pPr>
    <w:rPr>
      <w:rFonts w:ascii="Arial" w:eastAsia="Arial" w:hAnsi="Arial" w:cs="Arial"/>
      <w:lang w:val="es-EC" w:eastAsia="es-EC" w:bidi="es-EC"/>
    </w:rPr>
  </w:style>
  <w:style w:type="table" w:customStyle="1" w:styleId="Tablanormal31">
    <w:name w:val="Tabla normal 31"/>
    <w:basedOn w:val="Tablanormal"/>
    <w:uiPriority w:val="43"/>
    <w:rsid w:val="006B34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CF237A"/>
    <w:rPr>
      <w:color w:val="605E5C"/>
      <w:shd w:val="clear" w:color="auto" w:fill="E1DFDD"/>
    </w:rPr>
  </w:style>
  <w:style w:type="paragraph" w:styleId="HTMLconformatoprevio">
    <w:name w:val="HTML Preformatted"/>
    <w:basedOn w:val="Normal"/>
    <w:link w:val="HTMLconformatoprevioCar"/>
    <w:uiPriority w:val="99"/>
    <w:semiHidden/>
    <w:unhideWhenUsed/>
    <w:rsid w:val="00E1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11A2F"/>
    <w:rPr>
      <w:rFonts w:ascii="Courier New" w:eastAsia="Times New Roman" w:hAnsi="Courier New" w:cs="Courier New"/>
      <w:sz w:val="20"/>
      <w:szCs w:val="20"/>
      <w:lang w:val="es-EC" w:eastAsia="es-EC"/>
    </w:rPr>
  </w:style>
  <w:style w:type="character" w:customStyle="1" w:styleId="y2iqfc">
    <w:name w:val="y2iqfc"/>
    <w:basedOn w:val="Fuentedeprrafopredeter"/>
    <w:rsid w:val="00E11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311">
      <w:bodyDiv w:val="1"/>
      <w:marLeft w:val="0"/>
      <w:marRight w:val="0"/>
      <w:marTop w:val="0"/>
      <w:marBottom w:val="0"/>
      <w:divBdr>
        <w:top w:val="none" w:sz="0" w:space="0" w:color="auto"/>
        <w:left w:val="none" w:sz="0" w:space="0" w:color="auto"/>
        <w:bottom w:val="none" w:sz="0" w:space="0" w:color="auto"/>
        <w:right w:val="none" w:sz="0" w:space="0" w:color="auto"/>
      </w:divBdr>
    </w:div>
    <w:div w:id="14581633">
      <w:bodyDiv w:val="1"/>
      <w:marLeft w:val="0"/>
      <w:marRight w:val="0"/>
      <w:marTop w:val="0"/>
      <w:marBottom w:val="0"/>
      <w:divBdr>
        <w:top w:val="none" w:sz="0" w:space="0" w:color="auto"/>
        <w:left w:val="none" w:sz="0" w:space="0" w:color="auto"/>
        <w:bottom w:val="none" w:sz="0" w:space="0" w:color="auto"/>
        <w:right w:val="none" w:sz="0" w:space="0" w:color="auto"/>
      </w:divBdr>
    </w:div>
    <w:div w:id="28796442">
      <w:bodyDiv w:val="1"/>
      <w:marLeft w:val="0"/>
      <w:marRight w:val="0"/>
      <w:marTop w:val="0"/>
      <w:marBottom w:val="0"/>
      <w:divBdr>
        <w:top w:val="none" w:sz="0" w:space="0" w:color="auto"/>
        <w:left w:val="none" w:sz="0" w:space="0" w:color="auto"/>
        <w:bottom w:val="none" w:sz="0" w:space="0" w:color="auto"/>
        <w:right w:val="none" w:sz="0" w:space="0" w:color="auto"/>
      </w:divBdr>
    </w:div>
    <w:div w:id="39129897">
      <w:bodyDiv w:val="1"/>
      <w:marLeft w:val="0"/>
      <w:marRight w:val="0"/>
      <w:marTop w:val="0"/>
      <w:marBottom w:val="0"/>
      <w:divBdr>
        <w:top w:val="none" w:sz="0" w:space="0" w:color="auto"/>
        <w:left w:val="none" w:sz="0" w:space="0" w:color="auto"/>
        <w:bottom w:val="none" w:sz="0" w:space="0" w:color="auto"/>
        <w:right w:val="none" w:sz="0" w:space="0" w:color="auto"/>
      </w:divBdr>
    </w:div>
    <w:div w:id="42486171">
      <w:bodyDiv w:val="1"/>
      <w:marLeft w:val="0"/>
      <w:marRight w:val="0"/>
      <w:marTop w:val="0"/>
      <w:marBottom w:val="0"/>
      <w:divBdr>
        <w:top w:val="none" w:sz="0" w:space="0" w:color="auto"/>
        <w:left w:val="none" w:sz="0" w:space="0" w:color="auto"/>
        <w:bottom w:val="none" w:sz="0" w:space="0" w:color="auto"/>
        <w:right w:val="none" w:sz="0" w:space="0" w:color="auto"/>
      </w:divBdr>
    </w:div>
    <w:div w:id="69036716">
      <w:bodyDiv w:val="1"/>
      <w:marLeft w:val="0"/>
      <w:marRight w:val="0"/>
      <w:marTop w:val="0"/>
      <w:marBottom w:val="0"/>
      <w:divBdr>
        <w:top w:val="none" w:sz="0" w:space="0" w:color="auto"/>
        <w:left w:val="none" w:sz="0" w:space="0" w:color="auto"/>
        <w:bottom w:val="none" w:sz="0" w:space="0" w:color="auto"/>
        <w:right w:val="none" w:sz="0" w:space="0" w:color="auto"/>
      </w:divBdr>
    </w:div>
    <w:div w:id="69277568">
      <w:bodyDiv w:val="1"/>
      <w:marLeft w:val="0"/>
      <w:marRight w:val="0"/>
      <w:marTop w:val="0"/>
      <w:marBottom w:val="0"/>
      <w:divBdr>
        <w:top w:val="none" w:sz="0" w:space="0" w:color="auto"/>
        <w:left w:val="none" w:sz="0" w:space="0" w:color="auto"/>
        <w:bottom w:val="none" w:sz="0" w:space="0" w:color="auto"/>
        <w:right w:val="none" w:sz="0" w:space="0" w:color="auto"/>
      </w:divBdr>
    </w:div>
    <w:div w:id="73283377">
      <w:bodyDiv w:val="1"/>
      <w:marLeft w:val="0"/>
      <w:marRight w:val="0"/>
      <w:marTop w:val="0"/>
      <w:marBottom w:val="0"/>
      <w:divBdr>
        <w:top w:val="none" w:sz="0" w:space="0" w:color="auto"/>
        <w:left w:val="none" w:sz="0" w:space="0" w:color="auto"/>
        <w:bottom w:val="none" w:sz="0" w:space="0" w:color="auto"/>
        <w:right w:val="none" w:sz="0" w:space="0" w:color="auto"/>
      </w:divBdr>
    </w:div>
    <w:div w:id="77530898">
      <w:bodyDiv w:val="1"/>
      <w:marLeft w:val="0"/>
      <w:marRight w:val="0"/>
      <w:marTop w:val="0"/>
      <w:marBottom w:val="0"/>
      <w:divBdr>
        <w:top w:val="none" w:sz="0" w:space="0" w:color="auto"/>
        <w:left w:val="none" w:sz="0" w:space="0" w:color="auto"/>
        <w:bottom w:val="none" w:sz="0" w:space="0" w:color="auto"/>
        <w:right w:val="none" w:sz="0" w:space="0" w:color="auto"/>
      </w:divBdr>
    </w:div>
    <w:div w:id="99957497">
      <w:bodyDiv w:val="1"/>
      <w:marLeft w:val="0"/>
      <w:marRight w:val="0"/>
      <w:marTop w:val="0"/>
      <w:marBottom w:val="0"/>
      <w:divBdr>
        <w:top w:val="none" w:sz="0" w:space="0" w:color="auto"/>
        <w:left w:val="none" w:sz="0" w:space="0" w:color="auto"/>
        <w:bottom w:val="none" w:sz="0" w:space="0" w:color="auto"/>
        <w:right w:val="none" w:sz="0" w:space="0" w:color="auto"/>
      </w:divBdr>
    </w:div>
    <w:div w:id="114830504">
      <w:bodyDiv w:val="1"/>
      <w:marLeft w:val="0"/>
      <w:marRight w:val="0"/>
      <w:marTop w:val="0"/>
      <w:marBottom w:val="0"/>
      <w:divBdr>
        <w:top w:val="none" w:sz="0" w:space="0" w:color="auto"/>
        <w:left w:val="none" w:sz="0" w:space="0" w:color="auto"/>
        <w:bottom w:val="none" w:sz="0" w:space="0" w:color="auto"/>
        <w:right w:val="none" w:sz="0" w:space="0" w:color="auto"/>
      </w:divBdr>
    </w:div>
    <w:div w:id="122889258">
      <w:bodyDiv w:val="1"/>
      <w:marLeft w:val="0"/>
      <w:marRight w:val="0"/>
      <w:marTop w:val="0"/>
      <w:marBottom w:val="0"/>
      <w:divBdr>
        <w:top w:val="none" w:sz="0" w:space="0" w:color="auto"/>
        <w:left w:val="none" w:sz="0" w:space="0" w:color="auto"/>
        <w:bottom w:val="none" w:sz="0" w:space="0" w:color="auto"/>
        <w:right w:val="none" w:sz="0" w:space="0" w:color="auto"/>
      </w:divBdr>
    </w:div>
    <w:div w:id="146753180">
      <w:bodyDiv w:val="1"/>
      <w:marLeft w:val="0"/>
      <w:marRight w:val="0"/>
      <w:marTop w:val="0"/>
      <w:marBottom w:val="0"/>
      <w:divBdr>
        <w:top w:val="none" w:sz="0" w:space="0" w:color="auto"/>
        <w:left w:val="none" w:sz="0" w:space="0" w:color="auto"/>
        <w:bottom w:val="none" w:sz="0" w:space="0" w:color="auto"/>
        <w:right w:val="none" w:sz="0" w:space="0" w:color="auto"/>
      </w:divBdr>
    </w:div>
    <w:div w:id="147597078">
      <w:bodyDiv w:val="1"/>
      <w:marLeft w:val="0"/>
      <w:marRight w:val="0"/>
      <w:marTop w:val="0"/>
      <w:marBottom w:val="0"/>
      <w:divBdr>
        <w:top w:val="none" w:sz="0" w:space="0" w:color="auto"/>
        <w:left w:val="none" w:sz="0" w:space="0" w:color="auto"/>
        <w:bottom w:val="none" w:sz="0" w:space="0" w:color="auto"/>
        <w:right w:val="none" w:sz="0" w:space="0" w:color="auto"/>
      </w:divBdr>
    </w:div>
    <w:div w:id="157695854">
      <w:bodyDiv w:val="1"/>
      <w:marLeft w:val="0"/>
      <w:marRight w:val="0"/>
      <w:marTop w:val="0"/>
      <w:marBottom w:val="0"/>
      <w:divBdr>
        <w:top w:val="none" w:sz="0" w:space="0" w:color="auto"/>
        <w:left w:val="none" w:sz="0" w:space="0" w:color="auto"/>
        <w:bottom w:val="none" w:sz="0" w:space="0" w:color="auto"/>
        <w:right w:val="none" w:sz="0" w:space="0" w:color="auto"/>
      </w:divBdr>
    </w:div>
    <w:div w:id="166412044">
      <w:bodyDiv w:val="1"/>
      <w:marLeft w:val="0"/>
      <w:marRight w:val="0"/>
      <w:marTop w:val="0"/>
      <w:marBottom w:val="0"/>
      <w:divBdr>
        <w:top w:val="none" w:sz="0" w:space="0" w:color="auto"/>
        <w:left w:val="none" w:sz="0" w:space="0" w:color="auto"/>
        <w:bottom w:val="none" w:sz="0" w:space="0" w:color="auto"/>
        <w:right w:val="none" w:sz="0" w:space="0" w:color="auto"/>
      </w:divBdr>
    </w:div>
    <w:div w:id="175773181">
      <w:bodyDiv w:val="1"/>
      <w:marLeft w:val="0"/>
      <w:marRight w:val="0"/>
      <w:marTop w:val="0"/>
      <w:marBottom w:val="0"/>
      <w:divBdr>
        <w:top w:val="none" w:sz="0" w:space="0" w:color="auto"/>
        <w:left w:val="none" w:sz="0" w:space="0" w:color="auto"/>
        <w:bottom w:val="none" w:sz="0" w:space="0" w:color="auto"/>
        <w:right w:val="none" w:sz="0" w:space="0" w:color="auto"/>
      </w:divBdr>
    </w:div>
    <w:div w:id="194002726">
      <w:bodyDiv w:val="1"/>
      <w:marLeft w:val="0"/>
      <w:marRight w:val="0"/>
      <w:marTop w:val="0"/>
      <w:marBottom w:val="0"/>
      <w:divBdr>
        <w:top w:val="none" w:sz="0" w:space="0" w:color="auto"/>
        <w:left w:val="none" w:sz="0" w:space="0" w:color="auto"/>
        <w:bottom w:val="none" w:sz="0" w:space="0" w:color="auto"/>
        <w:right w:val="none" w:sz="0" w:space="0" w:color="auto"/>
      </w:divBdr>
    </w:div>
    <w:div w:id="196816391">
      <w:bodyDiv w:val="1"/>
      <w:marLeft w:val="0"/>
      <w:marRight w:val="0"/>
      <w:marTop w:val="0"/>
      <w:marBottom w:val="0"/>
      <w:divBdr>
        <w:top w:val="none" w:sz="0" w:space="0" w:color="auto"/>
        <w:left w:val="none" w:sz="0" w:space="0" w:color="auto"/>
        <w:bottom w:val="none" w:sz="0" w:space="0" w:color="auto"/>
        <w:right w:val="none" w:sz="0" w:space="0" w:color="auto"/>
      </w:divBdr>
    </w:div>
    <w:div w:id="217982933">
      <w:bodyDiv w:val="1"/>
      <w:marLeft w:val="0"/>
      <w:marRight w:val="0"/>
      <w:marTop w:val="0"/>
      <w:marBottom w:val="0"/>
      <w:divBdr>
        <w:top w:val="none" w:sz="0" w:space="0" w:color="auto"/>
        <w:left w:val="none" w:sz="0" w:space="0" w:color="auto"/>
        <w:bottom w:val="none" w:sz="0" w:space="0" w:color="auto"/>
        <w:right w:val="none" w:sz="0" w:space="0" w:color="auto"/>
      </w:divBdr>
    </w:div>
    <w:div w:id="224416409">
      <w:bodyDiv w:val="1"/>
      <w:marLeft w:val="0"/>
      <w:marRight w:val="0"/>
      <w:marTop w:val="0"/>
      <w:marBottom w:val="0"/>
      <w:divBdr>
        <w:top w:val="none" w:sz="0" w:space="0" w:color="auto"/>
        <w:left w:val="none" w:sz="0" w:space="0" w:color="auto"/>
        <w:bottom w:val="none" w:sz="0" w:space="0" w:color="auto"/>
        <w:right w:val="none" w:sz="0" w:space="0" w:color="auto"/>
      </w:divBdr>
    </w:div>
    <w:div w:id="231041019">
      <w:bodyDiv w:val="1"/>
      <w:marLeft w:val="0"/>
      <w:marRight w:val="0"/>
      <w:marTop w:val="0"/>
      <w:marBottom w:val="0"/>
      <w:divBdr>
        <w:top w:val="none" w:sz="0" w:space="0" w:color="auto"/>
        <w:left w:val="none" w:sz="0" w:space="0" w:color="auto"/>
        <w:bottom w:val="none" w:sz="0" w:space="0" w:color="auto"/>
        <w:right w:val="none" w:sz="0" w:space="0" w:color="auto"/>
      </w:divBdr>
    </w:div>
    <w:div w:id="249513636">
      <w:bodyDiv w:val="1"/>
      <w:marLeft w:val="0"/>
      <w:marRight w:val="0"/>
      <w:marTop w:val="0"/>
      <w:marBottom w:val="0"/>
      <w:divBdr>
        <w:top w:val="none" w:sz="0" w:space="0" w:color="auto"/>
        <w:left w:val="none" w:sz="0" w:space="0" w:color="auto"/>
        <w:bottom w:val="none" w:sz="0" w:space="0" w:color="auto"/>
        <w:right w:val="none" w:sz="0" w:space="0" w:color="auto"/>
      </w:divBdr>
    </w:div>
    <w:div w:id="266351030">
      <w:bodyDiv w:val="1"/>
      <w:marLeft w:val="0"/>
      <w:marRight w:val="0"/>
      <w:marTop w:val="0"/>
      <w:marBottom w:val="0"/>
      <w:divBdr>
        <w:top w:val="none" w:sz="0" w:space="0" w:color="auto"/>
        <w:left w:val="none" w:sz="0" w:space="0" w:color="auto"/>
        <w:bottom w:val="none" w:sz="0" w:space="0" w:color="auto"/>
        <w:right w:val="none" w:sz="0" w:space="0" w:color="auto"/>
      </w:divBdr>
    </w:div>
    <w:div w:id="280917490">
      <w:bodyDiv w:val="1"/>
      <w:marLeft w:val="0"/>
      <w:marRight w:val="0"/>
      <w:marTop w:val="0"/>
      <w:marBottom w:val="0"/>
      <w:divBdr>
        <w:top w:val="none" w:sz="0" w:space="0" w:color="auto"/>
        <w:left w:val="none" w:sz="0" w:space="0" w:color="auto"/>
        <w:bottom w:val="none" w:sz="0" w:space="0" w:color="auto"/>
        <w:right w:val="none" w:sz="0" w:space="0" w:color="auto"/>
      </w:divBdr>
    </w:div>
    <w:div w:id="300769497">
      <w:bodyDiv w:val="1"/>
      <w:marLeft w:val="0"/>
      <w:marRight w:val="0"/>
      <w:marTop w:val="0"/>
      <w:marBottom w:val="0"/>
      <w:divBdr>
        <w:top w:val="none" w:sz="0" w:space="0" w:color="auto"/>
        <w:left w:val="none" w:sz="0" w:space="0" w:color="auto"/>
        <w:bottom w:val="none" w:sz="0" w:space="0" w:color="auto"/>
        <w:right w:val="none" w:sz="0" w:space="0" w:color="auto"/>
      </w:divBdr>
    </w:div>
    <w:div w:id="320038527">
      <w:bodyDiv w:val="1"/>
      <w:marLeft w:val="0"/>
      <w:marRight w:val="0"/>
      <w:marTop w:val="0"/>
      <w:marBottom w:val="0"/>
      <w:divBdr>
        <w:top w:val="none" w:sz="0" w:space="0" w:color="auto"/>
        <w:left w:val="none" w:sz="0" w:space="0" w:color="auto"/>
        <w:bottom w:val="none" w:sz="0" w:space="0" w:color="auto"/>
        <w:right w:val="none" w:sz="0" w:space="0" w:color="auto"/>
      </w:divBdr>
    </w:div>
    <w:div w:id="320082594">
      <w:bodyDiv w:val="1"/>
      <w:marLeft w:val="0"/>
      <w:marRight w:val="0"/>
      <w:marTop w:val="0"/>
      <w:marBottom w:val="0"/>
      <w:divBdr>
        <w:top w:val="none" w:sz="0" w:space="0" w:color="auto"/>
        <w:left w:val="none" w:sz="0" w:space="0" w:color="auto"/>
        <w:bottom w:val="none" w:sz="0" w:space="0" w:color="auto"/>
        <w:right w:val="none" w:sz="0" w:space="0" w:color="auto"/>
      </w:divBdr>
    </w:div>
    <w:div w:id="338629338">
      <w:bodyDiv w:val="1"/>
      <w:marLeft w:val="0"/>
      <w:marRight w:val="0"/>
      <w:marTop w:val="0"/>
      <w:marBottom w:val="0"/>
      <w:divBdr>
        <w:top w:val="none" w:sz="0" w:space="0" w:color="auto"/>
        <w:left w:val="none" w:sz="0" w:space="0" w:color="auto"/>
        <w:bottom w:val="none" w:sz="0" w:space="0" w:color="auto"/>
        <w:right w:val="none" w:sz="0" w:space="0" w:color="auto"/>
      </w:divBdr>
    </w:div>
    <w:div w:id="344672290">
      <w:bodyDiv w:val="1"/>
      <w:marLeft w:val="0"/>
      <w:marRight w:val="0"/>
      <w:marTop w:val="0"/>
      <w:marBottom w:val="0"/>
      <w:divBdr>
        <w:top w:val="none" w:sz="0" w:space="0" w:color="auto"/>
        <w:left w:val="none" w:sz="0" w:space="0" w:color="auto"/>
        <w:bottom w:val="none" w:sz="0" w:space="0" w:color="auto"/>
        <w:right w:val="none" w:sz="0" w:space="0" w:color="auto"/>
      </w:divBdr>
    </w:div>
    <w:div w:id="375278496">
      <w:bodyDiv w:val="1"/>
      <w:marLeft w:val="0"/>
      <w:marRight w:val="0"/>
      <w:marTop w:val="0"/>
      <w:marBottom w:val="0"/>
      <w:divBdr>
        <w:top w:val="none" w:sz="0" w:space="0" w:color="auto"/>
        <w:left w:val="none" w:sz="0" w:space="0" w:color="auto"/>
        <w:bottom w:val="none" w:sz="0" w:space="0" w:color="auto"/>
        <w:right w:val="none" w:sz="0" w:space="0" w:color="auto"/>
      </w:divBdr>
    </w:div>
    <w:div w:id="403139909">
      <w:bodyDiv w:val="1"/>
      <w:marLeft w:val="0"/>
      <w:marRight w:val="0"/>
      <w:marTop w:val="0"/>
      <w:marBottom w:val="0"/>
      <w:divBdr>
        <w:top w:val="none" w:sz="0" w:space="0" w:color="auto"/>
        <w:left w:val="none" w:sz="0" w:space="0" w:color="auto"/>
        <w:bottom w:val="none" w:sz="0" w:space="0" w:color="auto"/>
        <w:right w:val="none" w:sz="0" w:space="0" w:color="auto"/>
      </w:divBdr>
    </w:div>
    <w:div w:id="451675323">
      <w:bodyDiv w:val="1"/>
      <w:marLeft w:val="0"/>
      <w:marRight w:val="0"/>
      <w:marTop w:val="0"/>
      <w:marBottom w:val="0"/>
      <w:divBdr>
        <w:top w:val="none" w:sz="0" w:space="0" w:color="auto"/>
        <w:left w:val="none" w:sz="0" w:space="0" w:color="auto"/>
        <w:bottom w:val="none" w:sz="0" w:space="0" w:color="auto"/>
        <w:right w:val="none" w:sz="0" w:space="0" w:color="auto"/>
      </w:divBdr>
    </w:div>
    <w:div w:id="453326776">
      <w:bodyDiv w:val="1"/>
      <w:marLeft w:val="0"/>
      <w:marRight w:val="0"/>
      <w:marTop w:val="0"/>
      <w:marBottom w:val="0"/>
      <w:divBdr>
        <w:top w:val="none" w:sz="0" w:space="0" w:color="auto"/>
        <w:left w:val="none" w:sz="0" w:space="0" w:color="auto"/>
        <w:bottom w:val="none" w:sz="0" w:space="0" w:color="auto"/>
        <w:right w:val="none" w:sz="0" w:space="0" w:color="auto"/>
      </w:divBdr>
    </w:div>
    <w:div w:id="458303930">
      <w:bodyDiv w:val="1"/>
      <w:marLeft w:val="0"/>
      <w:marRight w:val="0"/>
      <w:marTop w:val="0"/>
      <w:marBottom w:val="0"/>
      <w:divBdr>
        <w:top w:val="none" w:sz="0" w:space="0" w:color="auto"/>
        <w:left w:val="none" w:sz="0" w:space="0" w:color="auto"/>
        <w:bottom w:val="none" w:sz="0" w:space="0" w:color="auto"/>
        <w:right w:val="none" w:sz="0" w:space="0" w:color="auto"/>
      </w:divBdr>
    </w:div>
    <w:div w:id="459223043">
      <w:bodyDiv w:val="1"/>
      <w:marLeft w:val="0"/>
      <w:marRight w:val="0"/>
      <w:marTop w:val="0"/>
      <w:marBottom w:val="0"/>
      <w:divBdr>
        <w:top w:val="none" w:sz="0" w:space="0" w:color="auto"/>
        <w:left w:val="none" w:sz="0" w:space="0" w:color="auto"/>
        <w:bottom w:val="none" w:sz="0" w:space="0" w:color="auto"/>
        <w:right w:val="none" w:sz="0" w:space="0" w:color="auto"/>
      </w:divBdr>
    </w:div>
    <w:div w:id="465049908">
      <w:bodyDiv w:val="1"/>
      <w:marLeft w:val="0"/>
      <w:marRight w:val="0"/>
      <w:marTop w:val="0"/>
      <w:marBottom w:val="0"/>
      <w:divBdr>
        <w:top w:val="none" w:sz="0" w:space="0" w:color="auto"/>
        <w:left w:val="none" w:sz="0" w:space="0" w:color="auto"/>
        <w:bottom w:val="none" w:sz="0" w:space="0" w:color="auto"/>
        <w:right w:val="none" w:sz="0" w:space="0" w:color="auto"/>
      </w:divBdr>
    </w:div>
    <w:div w:id="465196270">
      <w:bodyDiv w:val="1"/>
      <w:marLeft w:val="0"/>
      <w:marRight w:val="0"/>
      <w:marTop w:val="0"/>
      <w:marBottom w:val="0"/>
      <w:divBdr>
        <w:top w:val="none" w:sz="0" w:space="0" w:color="auto"/>
        <w:left w:val="none" w:sz="0" w:space="0" w:color="auto"/>
        <w:bottom w:val="none" w:sz="0" w:space="0" w:color="auto"/>
        <w:right w:val="none" w:sz="0" w:space="0" w:color="auto"/>
      </w:divBdr>
    </w:div>
    <w:div w:id="498543895">
      <w:bodyDiv w:val="1"/>
      <w:marLeft w:val="0"/>
      <w:marRight w:val="0"/>
      <w:marTop w:val="0"/>
      <w:marBottom w:val="0"/>
      <w:divBdr>
        <w:top w:val="none" w:sz="0" w:space="0" w:color="auto"/>
        <w:left w:val="none" w:sz="0" w:space="0" w:color="auto"/>
        <w:bottom w:val="none" w:sz="0" w:space="0" w:color="auto"/>
        <w:right w:val="none" w:sz="0" w:space="0" w:color="auto"/>
      </w:divBdr>
    </w:div>
    <w:div w:id="539244201">
      <w:bodyDiv w:val="1"/>
      <w:marLeft w:val="0"/>
      <w:marRight w:val="0"/>
      <w:marTop w:val="0"/>
      <w:marBottom w:val="0"/>
      <w:divBdr>
        <w:top w:val="none" w:sz="0" w:space="0" w:color="auto"/>
        <w:left w:val="none" w:sz="0" w:space="0" w:color="auto"/>
        <w:bottom w:val="none" w:sz="0" w:space="0" w:color="auto"/>
        <w:right w:val="none" w:sz="0" w:space="0" w:color="auto"/>
      </w:divBdr>
    </w:div>
    <w:div w:id="546183506">
      <w:bodyDiv w:val="1"/>
      <w:marLeft w:val="0"/>
      <w:marRight w:val="0"/>
      <w:marTop w:val="0"/>
      <w:marBottom w:val="0"/>
      <w:divBdr>
        <w:top w:val="none" w:sz="0" w:space="0" w:color="auto"/>
        <w:left w:val="none" w:sz="0" w:space="0" w:color="auto"/>
        <w:bottom w:val="none" w:sz="0" w:space="0" w:color="auto"/>
        <w:right w:val="none" w:sz="0" w:space="0" w:color="auto"/>
      </w:divBdr>
    </w:div>
    <w:div w:id="594751436">
      <w:bodyDiv w:val="1"/>
      <w:marLeft w:val="0"/>
      <w:marRight w:val="0"/>
      <w:marTop w:val="0"/>
      <w:marBottom w:val="0"/>
      <w:divBdr>
        <w:top w:val="none" w:sz="0" w:space="0" w:color="auto"/>
        <w:left w:val="none" w:sz="0" w:space="0" w:color="auto"/>
        <w:bottom w:val="none" w:sz="0" w:space="0" w:color="auto"/>
        <w:right w:val="none" w:sz="0" w:space="0" w:color="auto"/>
      </w:divBdr>
    </w:div>
    <w:div w:id="612245562">
      <w:bodyDiv w:val="1"/>
      <w:marLeft w:val="0"/>
      <w:marRight w:val="0"/>
      <w:marTop w:val="0"/>
      <w:marBottom w:val="0"/>
      <w:divBdr>
        <w:top w:val="none" w:sz="0" w:space="0" w:color="auto"/>
        <w:left w:val="none" w:sz="0" w:space="0" w:color="auto"/>
        <w:bottom w:val="none" w:sz="0" w:space="0" w:color="auto"/>
        <w:right w:val="none" w:sz="0" w:space="0" w:color="auto"/>
      </w:divBdr>
    </w:div>
    <w:div w:id="651445983">
      <w:bodyDiv w:val="1"/>
      <w:marLeft w:val="0"/>
      <w:marRight w:val="0"/>
      <w:marTop w:val="0"/>
      <w:marBottom w:val="0"/>
      <w:divBdr>
        <w:top w:val="none" w:sz="0" w:space="0" w:color="auto"/>
        <w:left w:val="none" w:sz="0" w:space="0" w:color="auto"/>
        <w:bottom w:val="none" w:sz="0" w:space="0" w:color="auto"/>
        <w:right w:val="none" w:sz="0" w:space="0" w:color="auto"/>
      </w:divBdr>
    </w:div>
    <w:div w:id="653485864">
      <w:bodyDiv w:val="1"/>
      <w:marLeft w:val="0"/>
      <w:marRight w:val="0"/>
      <w:marTop w:val="0"/>
      <w:marBottom w:val="0"/>
      <w:divBdr>
        <w:top w:val="none" w:sz="0" w:space="0" w:color="auto"/>
        <w:left w:val="none" w:sz="0" w:space="0" w:color="auto"/>
        <w:bottom w:val="none" w:sz="0" w:space="0" w:color="auto"/>
        <w:right w:val="none" w:sz="0" w:space="0" w:color="auto"/>
      </w:divBdr>
    </w:div>
    <w:div w:id="654335895">
      <w:bodyDiv w:val="1"/>
      <w:marLeft w:val="0"/>
      <w:marRight w:val="0"/>
      <w:marTop w:val="0"/>
      <w:marBottom w:val="0"/>
      <w:divBdr>
        <w:top w:val="none" w:sz="0" w:space="0" w:color="auto"/>
        <w:left w:val="none" w:sz="0" w:space="0" w:color="auto"/>
        <w:bottom w:val="none" w:sz="0" w:space="0" w:color="auto"/>
        <w:right w:val="none" w:sz="0" w:space="0" w:color="auto"/>
      </w:divBdr>
    </w:div>
    <w:div w:id="670913421">
      <w:bodyDiv w:val="1"/>
      <w:marLeft w:val="0"/>
      <w:marRight w:val="0"/>
      <w:marTop w:val="0"/>
      <w:marBottom w:val="0"/>
      <w:divBdr>
        <w:top w:val="none" w:sz="0" w:space="0" w:color="auto"/>
        <w:left w:val="none" w:sz="0" w:space="0" w:color="auto"/>
        <w:bottom w:val="none" w:sz="0" w:space="0" w:color="auto"/>
        <w:right w:val="none" w:sz="0" w:space="0" w:color="auto"/>
      </w:divBdr>
    </w:div>
    <w:div w:id="673189009">
      <w:bodyDiv w:val="1"/>
      <w:marLeft w:val="0"/>
      <w:marRight w:val="0"/>
      <w:marTop w:val="0"/>
      <w:marBottom w:val="0"/>
      <w:divBdr>
        <w:top w:val="none" w:sz="0" w:space="0" w:color="auto"/>
        <w:left w:val="none" w:sz="0" w:space="0" w:color="auto"/>
        <w:bottom w:val="none" w:sz="0" w:space="0" w:color="auto"/>
        <w:right w:val="none" w:sz="0" w:space="0" w:color="auto"/>
      </w:divBdr>
    </w:div>
    <w:div w:id="675154039">
      <w:bodyDiv w:val="1"/>
      <w:marLeft w:val="0"/>
      <w:marRight w:val="0"/>
      <w:marTop w:val="0"/>
      <w:marBottom w:val="0"/>
      <w:divBdr>
        <w:top w:val="none" w:sz="0" w:space="0" w:color="auto"/>
        <w:left w:val="none" w:sz="0" w:space="0" w:color="auto"/>
        <w:bottom w:val="none" w:sz="0" w:space="0" w:color="auto"/>
        <w:right w:val="none" w:sz="0" w:space="0" w:color="auto"/>
      </w:divBdr>
    </w:div>
    <w:div w:id="680278848">
      <w:bodyDiv w:val="1"/>
      <w:marLeft w:val="0"/>
      <w:marRight w:val="0"/>
      <w:marTop w:val="0"/>
      <w:marBottom w:val="0"/>
      <w:divBdr>
        <w:top w:val="none" w:sz="0" w:space="0" w:color="auto"/>
        <w:left w:val="none" w:sz="0" w:space="0" w:color="auto"/>
        <w:bottom w:val="none" w:sz="0" w:space="0" w:color="auto"/>
        <w:right w:val="none" w:sz="0" w:space="0" w:color="auto"/>
      </w:divBdr>
    </w:div>
    <w:div w:id="701639427">
      <w:bodyDiv w:val="1"/>
      <w:marLeft w:val="0"/>
      <w:marRight w:val="0"/>
      <w:marTop w:val="0"/>
      <w:marBottom w:val="0"/>
      <w:divBdr>
        <w:top w:val="none" w:sz="0" w:space="0" w:color="auto"/>
        <w:left w:val="none" w:sz="0" w:space="0" w:color="auto"/>
        <w:bottom w:val="none" w:sz="0" w:space="0" w:color="auto"/>
        <w:right w:val="none" w:sz="0" w:space="0" w:color="auto"/>
      </w:divBdr>
    </w:div>
    <w:div w:id="707071711">
      <w:bodyDiv w:val="1"/>
      <w:marLeft w:val="0"/>
      <w:marRight w:val="0"/>
      <w:marTop w:val="0"/>
      <w:marBottom w:val="0"/>
      <w:divBdr>
        <w:top w:val="none" w:sz="0" w:space="0" w:color="auto"/>
        <w:left w:val="none" w:sz="0" w:space="0" w:color="auto"/>
        <w:bottom w:val="none" w:sz="0" w:space="0" w:color="auto"/>
        <w:right w:val="none" w:sz="0" w:space="0" w:color="auto"/>
      </w:divBdr>
    </w:div>
    <w:div w:id="738937981">
      <w:bodyDiv w:val="1"/>
      <w:marLeft w:val="0"/>
      <w:marRight w:val="0"/>
      <w:marTop w:val="0"/>
      <w:marBottom w:val="0"/>
      <w:divBdr>
        <w:top w:val="none" w:sz="0" w:space="0" w:color="auto"/>
        <w:left w:val="none" w:sz="0" w:space="0" w:color="auto"/>
        <w:bottom w:val="none" w:sz="0" w:space="0" w:color="auto"/>
        <w:right w:val="none" w:sz="0" w:space="0" w:color="auto"/>
      </w:divBdr>
    </w:div>
    <w:div w:id="744693070">
      <w:bodyDiv w:val="1"/>
      <w:marLeft w:val="0"/>
      <w:marRight w:val="0"/>
      <w:marTop w:val="0"/>
      <w:marBottom w:val="0"/>
      <w:divBdr>
        <w:top w:val="none" w:sz="0" w:space="0" w:color="auto"/>
        <w:left w:val="none" w:sz="0" w:space="0" w:color="auto"/>
        <w:bottom w:val="none" w:sz="0" w:space="0" w:color="auto"/>
        <w:right w:val="none" w:sz="0" w:space="0" w:color="auto"/>
      </w:divBdr>
    </w:div>
    <w:div w:id="762143652">
      <w:bodyDiv w:val="1"/>
      <w:marLeft w:val="0"/>
      <w:marRight w:val="0"/>
      <w:marTop w:val="0"/>
      <w:marBottom w:val="0"/>
      <w:divBdr>
        <w:top w:val="none" w:sz="0" w:space="0" w:color="auto"/>
        <w:left w:val="none" w:sz="0" w:space="0" w:color="auto"/>
        <w:bottom w:val="none" w:sz="0" w:space="0" w:color="auto"/>
        <w:right w:val="none" w:sz="0" w:space="0" w:color="auto"/>
      </w:divBdr>
    </w:div>
    <w:div w:id="780762746">
      <w:bodyDiv w:val="1"/>
      <w:marLeft w:val="0"/>
      <w:marRight w:val="0"/>
      <w:marTop w:val="0"/>
      <w:marBottom w:val="0"/>
      <w:divBdr>
        <w:top w:val="none" w:sz="0" w:space="0" w:color="auto"/>
        <w:left w:val="none" w:sz="0" w:space="0" w:color="auto"/>
        <w:bottom w:val="none" w:sz="0" w:space="0" w:color="auto"/>
        <w:right w:val="none" w:sz="0" w:space="0" w:color="auto"/>
      </w:divBdr>
    </w:div>
    <w:div w:id="788858554">
      <w:bodyDiv w:val="1"/>
      <w:marLeft w:val="0"/>
      <w:marRight w:val="0"/>
      <w:marTop w:val="0"/>
      <w:marBottom w:val="0"/>
      <w:divBdr>
        <w:top w:val="none" w:sz="0" w:space="0" w:color="auto"/>
        <w:left w:val="none" w:sz="0" w:space="0" w:color="auto"/>
        <w:bottom w:val="none" w:sz="0" w:space="0" w:color="auto"/>
        <w:right w:val="none" w:sz="0" w:space="0" w:color="auto"/>
      </w:divBdr>
    </w:div>
    <w:div w:id="805048520">
      <w:bodyDiv w:val="1"/>
      <w:marLeft w:val="0"/>
      <w:marRight w:val="0"/>
      <w:marTop w:val="0"/>
      <w:marBottom w:val="0"/>
      <w:divBdr>
        <w:top w:val="none" w:sz="0" w:space="0" w:color="auto"/>
        <w:left w:val="none" w:sz="0" w:space="0" w:color="auto"/>
        <w:bottom w:val="none" w:sz="0" w:space="0" w:color="auto"/>
        <w:right w:val="none" w:sz="0" w:space="0" w:color="auto"/>
      </w:divBdr>
    </w:div>
    <w:div w:id="808520718">
      <w:bodyDiv w:val="1"/>
      <w:marLeft w:val="0"/>
      <w:marRight w:val="0"/>
      <w:marTop w:val="0"/>
      <w:marBottom w:val="0"/>
      <w:divBdr>
        <w:top w:val="none" w:sz="0" w:space="0" w:color="auto"/>
        <w:left w:val="none" w:sz="0" w:space="0" w:color="auto"/>
        <w:bottom w:val="none" w:sz="0" w:space="0" w:color="auto"/>
        <w:right w:val="none" w:sz="0" w:space="0" w:color="auto"/>
      </w:divBdr>
    </w:div>
    <w:div w:id="832835297">
      <w:bodyDiv w:val="1"/>
      <w:marLeft w:val="0"/>
      <w:marRight w:val="0"/>
      <w:marTop w:val="0"/>
      <w:marBottom w:val="0"/>
      <w:divBdr>
        <w:top w:val="none" w:sz="0" w:space="0" w:color="auto"/>
        <w:left w:val="none" w:sz="0" w:space="0" w:color="auto"/>
        <w:bottom w:val="none" w:sz="0" w:space="0" w:color="auto"/>
        <w:right w:val="none" w:sz="0" w:space="0" w:color="auto"/>
      </w:divBdr>
    </w:div>
    <w:div w:id="857623928">
      <w:bodyDiv w:val="1"/>
      <w:marLeft w:val="0"/>
      <w:marRight w:val="0"/>
      <w:marTop w:val="0"/>
      <w:marBottom w:val="0"/>
      <w:divBdr>
        <w:top w:val="none" w:sz="0" w:space="0" w:color="auto"/>
        <w:left w:val="none" w:sz="0" w:space="0" w:color="auto"/>
        <w:bottom w:val="none" w:sz="0" w:space="0" w:color="auto"/>
        <w:right w:val="none" w:sz="0" w:space="0" w:color="auto"/>
      </w:divBdr>
    </w:div>
    <w:div w:id="899100240">
      <w:bodyDiv w:val="1"/>
      <w:marLeft w:val="0"/>
      <w:marRight w:val="0"/>
      <w:marTop w:val="0"/>
      <w:marBottom w:val="0"/>
      <w:divBdr>
        <w:top w:val="none" w:sz="0" w:space="0" w:color="auto"/>
        <w:left w:val="none" w:sz="0" w:space="0" w:color="auto"/>
        <w:bottom w:val="none" w:sz="0" w:space="0" w:color="auto"/>
        <w:right w:val="none" w:sz="0" w:space="0" w:color="auto"/>
      </w:divBdr>
    </w:div>
    <w:div w:id="914238696">
      <w:bodyDiv w:val="1"/>
      <w:marLeft w:val="0"/>
      <w:marRight w:val="0"/>
      <w:marTop w:val="0"/>
      <w:marBottom w:val="0"/>
      <w:divBdr>
        <w:top w:val="none" w:sz="0" w:space="0" w:color="auto"/>
        <w:left w:val="none" w:sz="0" w:space="0" w:color="auto"/>
        <w:bottom w:val="none" w:sz="0" w:space="0" w:color="auto"/>
        <w:right w:val="none" w:sz="0" w:space="0" w:color="auto"/>
      </w:divBdr>
    </w:div>
    <w:div w:id="925267490">
      <w:bodyDiv w:val="1"/>
      <w:marLeft w:val="0"/>
      <w:marRight w:val="0"/>
      <w:marTop w:val="0"/>
      <w:marBottom w:val="0"/>
      <w:divBdr>
        <w:top w:val="none" w:sz="0" w:space="0" w:color="auto"/>
        <w:left w:val="none" w:sz="0" w:space="0" w:color="auto"/>
        <w:bottom w:val="none" w:sz="0" w:space="0" w:color="auto"/>
        <w:right w:val="none" w:sz="0" w:space="0" w:color="auto"/>
      </w:divBdr>
    </w:div>
    <w:div w:id="958949986">
      <w:bodyDiv w:val="1"/>
      <w:marLeft w:val="0"/>
      <w:marRight w:val="0"/>
      <w:marTop w:val="0"/>
      <w:marBottom w:val="0"/>
      <w:divBdr>
        <w:top w:val="none" w:sz="0" w:space="0" w:color="auto"/>
        <w:left w:val="none" w:sz="0" w:space="0" w:color="auto"/>
        <w:bottom w:val="none" w:sz="0" w:space="0" w:color="auto"/>
        <w:right w:val="none" w:sz="0" w:space="0" w:color="auto"/>
      </w:divBdr>
    </w:div>
    <w:div w:id="958996691">
      <w:bodyDiv w:val="1"/>
      <w:marLeft w:val="0"/>
      <w:marRight w:val="0"/>
      <w:marTop w:val="0"/>
      <w:marBottom w:val="0"/>
      <w:divBdr>
        <w:top w:val="none" w:sz="0" w:space="0" w:color="auto"/>
        <w:left w:val="none" w:sz="0" w:space="0" w:color="auto"/>
        <w:bottom w:val="none" w:sz="0" w:space="0" w:color="auto"/>
        <w:right w:val="none" w:sz="0" w:space="0" w:color="auto"/>
      </w:divBdr>
    </w:div>
    <w:div w:id="965814073">
      <w:bodyDiv w:val="1"/>
      <w:marLeft w:val="0"/>
      <w:marRight w:val="0"/>
      <w:marTop w:val="0"/>
      <w:marBottom w:val="0"/>
      <w:divBdr>
        <w:top w:val="none" w:sz="0" w:space="0" w:color="auto"/>
        <w:left w:val="none" w:sz="0" w:space="0" w:color="auto"/>
        <w:bottom w:val="none" w:sz="0" w:space="0" w:color="auto"/>
        <w:right w:val="none" w:sz="0" w:space="0" w:color="auto"/>
      </w:divBdr>
    </w:div>
    <w:div w:id="999651313">
      <w:bodyDiv w:val="1"/>
      <w:marLeft w:val="0"/>
      <w:marRight w:val="0"/>
      <w:marTop w:val="0"/>
      <w:marBottom w:val="0"/>
      <w:divBdr>
        <w:top w:val="none" w:sz="0" w:space="0" w:color="auto"/>
        <w:left w:val="none" w:sz="0" w:space="0" w:color="auto"/>
        <w:bottom w:val="none" w:sz="0" w:space="0" w:color="auto"/>
        <w:right w:val="none" w:sz="0" w:space="0" w:color="auto"/>
      </w:divBdr>
    </w:div>
    <w:div w:id="1006400190">
      <w:bodyDiv w:val="1"/>
      <w:marLeft w:val="0"/>
      <w:marRight w:val="0"/>
      <w:marTop w:val="0"/>
      <w:marBottom w:val="0"/>
      <w:divBdr>
        <w:top w:val="none" w:sz="0" w:space="0" w:color="auto"/>
        <w:left w:val="none" w:sz="0" w:space="0" w:color="auto"/>
        <w:bottom w:val="none" w:sz="0" w:space="0" w:color="auto"/>
        <w:right w:val="none" w:sz="0" w:space="0" w:color="auto"/>
      </w:divBdr>
    </w:div>
    <w:div w:id="1016155904">
      <w:bodyDiv w:val="1"/>
      <w:marLeft w:val="0"/>
      <w:marRight w:val="0"/>
      <w:marTop w:val="0"/>
      <w:marBottom w:val="0"/>
      <w:divBdr>
        <w:top w:val="none" w:sz="0" w:space="0" w:color="auto"/>
        <w:left w:val="none" w:sz="0" w:space="0" w:color="auto"/>
        <w:bottom w:val="none" w:sz="0" w:space="0" w:color="auto"/>
        <w:right w:val="none" w:sz="0" w:space="0" w:color="auto"/>
      </w:divBdr>
    </w:div>
    <w:div w:id="1029718692">
      <w:bodyDiv w:val="1"/>
      <w:marLeft w:val="0"/>
      <w:marRight w:val="0"/>
      <w:marTop w:val="0"/>
      <w:marBottom w:val="0"/>
      <w:divBdr>
        <w:top w:val="none" w:sz="0" w:space="0" w:color="auto"/>
        <w:left w:val="none" w:sz="0" w:space="0" w:color="auto"/>
        <w:bottom w:val="none" w:sz="0" w:space="0" w:color="auto"/>
        <w:right w:val="none" w:sz="0" w:space="0" w:color="auto"/>
      </w:divBdr>
    </w:div>
    <w:div w:id="1053775463">
      <w:bodyDiv w:val="1"/>
      <w:marLeft w:val="0"/>
      <w:marRight w:val="0"/>
      <w:marTop w:val="0"/>
      <w:marBottom w:val="0"/>
      <w:divBdr>
        <w:top w:val="none" w:sz="0" w:space="0" w:color="auto"/>
        <w:left w:val="none" w:sz="0" w:space="0" w:color="auto"/>
        <w:bottom w:val="none" w:sz="0" w:space="0" w:color="auto"/>
        <w:right w:val="none" w:sz="0" w:space="0" w:color="auto"/>
      </w:divBdr>
    </w:div>
    <w:div w:id="1062412056">
      <w:bodyDiv w:val="1"/>
      <w:marLeft w:val="0"/>
      <w:marRight w:val="0"/>
      <w:marTop w:val="0"/>
      <w:marBottom w:val="0"/>
      <w:divBdr>
        <w:top w:val="none" w:sz="0" w:space="0" w:color="auto"/>
        <w:left w:val="none" w:sz="0" w:space="0" w:color="auto"/>
        <w:bottom w:val="none" w:sz="0" w:space="0" w:color="auto"/>
        <w:right w:val="none" w:sz="0" w:space="0" w:color="auto"/>
      </w:divBdr>
    </w:div>
    <w:div w:id="1067650392">
      <w:bodyDiv w:val="1"/>
      <w:marLeft w:val="0"/>
      <w:marRight w:val="0"/>
      <w:marTop w:val="0"/>
      <w:marBottom w:val="0"/>
      <w:divBdr>
        <w:top w:val="none" w:sz="0" w:space="0" w:color="auto"/>
        <w:left w:val="none" w:sz="0" w:space="0" w:color="auto"/>
        <w:bottom w:val="none" w:sz="0" w:space="0" w:color="auto"/>
        <w:right w:val="none" w:sz="0" w:space="0" w:color="auto"/>
      </w:divBdr>
    </w:div>
    <w:div w:id="1084111700">
      <w:bodyDiv w:val="1"/>
      <w:marLeft w:val="0"/>
      <w:marRight w:val="0"/>
      <w:marTop w:val="0"/>
      <w:marBottom w:val="0"/>
      <w:divBdr>
        <w:top w:val="none" w:sz="0" w:space="0" w:color="auto"/>
        <w:left w:val="none" w:sz="0" w:space="0" w:color="auto"/>
        <w:bottom w:val="none" w:sz="0" w:space="0" w:color="auto"/>
        <w:right w:val="none" w:sz="0" w:space="0" w:color="auto"/>
      </w:divBdr>
    </w:div>
    <w:div w:id="1111778355">
      <w:bodyDiv w:val="1"/>
      <w:marLeft w:val="0"/>
      <w:marRight w:val="0"/>
      <w:marTop w:val="0"/>
      <w:marBottom w:val="0"/>
      <w:divBdr>
        <w:top w:val="none" w:sz="0" w:space="0" w:color="auto"/>
        <w:left w:val="none" w:sz="0" w:space="0" w:color="auto"/>
        <w:bottom w:val="none" w:sz="0" w:space="0" w:color="auto"/>
        <w:right w:val="none" w:sz="0" w:space="0" w:color="auto"/>
      </w:divBdr>
    </w:div>
    <w:div w:id="1112088469">
      <w:bodyDiv w:val="1"/>
      <w:marLeft w:val="0"/>
      <w:marRight w:val="0"/>
      <w:marTop w:val="0"/>
      <w:marBottom w:val="0"/>
      <w:divBdr>
        <w:top w:val="none" w:sz="0" w:space="0" w:color="auto"/>
        <w:left w:val="none" w:sz="0" w:space="0" w:color="auto"/>
        <w:bottom w:val="none" w:sz="0" w:space="0" w:color="auto"/>
        <w:right w:val="none" w:sz="0" w:space="0" w:color="auto"/>
      </w:divBdr>
    </w:div>
    <w:div w:id="1152911131">
      <w:bodyDiv w:val="1"/>
      <w:marLeft w:val="0"/>
      <w:marRight w:val="0"/>
      <w:marTop w:val="0"/>
      <w:marBottom w:val="0"/>
      <w:divBdr>
        <w:top w:val="none" w:sz="0" w:space="0" w:color="auto"/>
        <w:left w:val="none" w:sz="0" w:space="0" w:color="auto"/>
        <w:bottom w:val="none" w:sz="0" w:space="0" w:color="auto"/>
        <w:right w:val="none" w:sz="0" w:space="0" w:color="auto"/>
      </w:divBdr>
    </w:div>
    <w:div w:id="1154221625">
      <w:bodyDiv w:val="1"/>
      <w:marLeft w:val="0"/>
      <w:marRight w:val="0"/>
      <w:marTop w:val="0"/>
      <w:marBottom w:val="0"/>
      <w:divBdr>
        <w:top w:val="none" w:sz="0" w:space="0" w:color="auto"/>
        <w:left w:val="none" w:sz="0" w:space="0" w:color="auto"/>
        <w:bottom w:val="none" w:sz="0" w:space="0" w:color="auto"/>
        <w:right w:val="none" w:sz="0" w:space="0" w:color="auto"/>
      </w:divBdr>
    </w:div>
    <w:div w:id="1156652188">
      <w:bodyDiv w:val="1"/>
      <w:marLeft w:val="0"/>
      <w:marRight w:val="0"/>
      <w:marTop w:val="0"/>
      <w:marBottom w:val="0"/>
      <w:divBdr>
        <w:top w:val="none" w:sz="0" w:space="0" w:color="auto"/>
        <w:left w:val="none" w:sz="0" w:space="0" w:color="auto"/>
        <w:bottom w:val="none" w:sz="0" w:space="0" w:color="auto"/>
        <w:right w:val="none" w:sz="0" w:space="0" w:color="auto"/>
      </w:divBdr>
    </w:div>
    <w:div w:id="1168327506">
      <w:bodyDiv w:val="1"/>
      <w:marLeft w:val="0"/>
      <w:marRight w:val="0"/>
      <w:marTop w:val="0"/>
      <w:marBottom w:val="0"/>
      <w:divBdr>
        <w:top w:val="none" w:sz="0" w:space="0" w:color="auto"/>
        <w:left w:val="none" w:sz="0" w:space="0" w:color="auto"/>
        <w:bottom w:val="none" w:sz="0" w:space="0" w:color="auto"/>
        <w:right w:val="none" w:sz="0" w:space="0" w:color="auto"/>
      </w:divBdr>
    </w:div>
    <w:div w:id="1193374309">
      <w:bodyDiv w:val="1"/>
      <w:marLeft w:val="0"/>
      <w:marRight w:val="0"/>
      <w:marTop w:val="0"/>
      <w:marBottom w:val="0"/>
      <w:divBdr>
        <w:top w:val="none" w:sz="0" w:space="0" w:color="auto"/>
        <w:left w:val="none" w:sz="0" w:space="0" w:color="auto"/>
        <w:bottom w:val="none" w:sz="0" w:space="0" w:color="auto"/>
        <w:right w:val="none" w:sz="0" w:space="0" w:color="auto"/>
      </w:divBdr>
    </w:div>
    <w:div w:id="1206721802">
      <w:bodyDiv w:val="1"/>
      <w:marLeft w:val="0"/>
      <w:marRight w:val="0"/>
      <w:marTop w:val="0"/>
      <w:marBottom w:val="0"/>
      <w:divBdr>
        <w:top w:val="none" w:sz="0" w:space="0" w:color="auto"/>
        <w:left w:val="none" w:sz="0" w:space="0" w:color="auto"/>
        <w:bottom w:val="none" w:sz="0" w:space="0" w:color="auto"/>
        <w:right w:val="none" w:sz="0" w:space="0" w:color="auto"/>
      </w:divBdr>
    </w:div>
    <w:div w:id="1216894934">
      <w:bodyDiv w:val="1"/>
      <w:marLeft w:val="0"/>
      <w:marRight w:val="0"/>
      <w:marTop w:val="0"/>
      <w:marBottom w:val="0"/>
      <w:divBdr>
        <w:top w:val="none" w:sz="0" w:space="0" w:color="auto"/>
        <w:left w:val="none" w:sz="0" w:space="0" w:color="auto"/>
        <w:bottom w:val="none" w:sz="0" w:space="0" w:color="auto"/>
        <w:right w:val="none" w:sz="0" w:space="0" w:color="auto"/>
      </w:divBdr>
    </w:div>
    <w:div w:id="1227375368">
      <w:bodyDiv w:val="1"/>
      <w:marLeft w:val="0"/>
      <w:marRight w:val="0"/>
      <w:marTop w:val="0"/>
      <w:marBottom w:val="0"/>
      <w:divBdr>
        <w:top w:val="none" w:sz="0" w:space="0" w:color="auto"/>
        <w:left w:val="none" w:sz="0" w:space="0" w:color="auto"/>
        <w:bottom w:val="none" w:sz="0" w:space="0" w:color="auto"/>
        <w:right w:val="none" w:sz="0" w:space="0" w:color="auto"/>
      </w:divBdr>
    </w:div>
    <w:div w:id="1231772543">
      <w:bodyDiv w:val="1"/>
      <w:marLeft w:val="0"/>
      <w:marRight w:val="0"/>
      <w:marTop w:val="0"/>
      <w:marBottom w:val="0"/>
      <w:divBdr>
        <w:top w:val="none" w:sz="0" w:space="0" w:color="auto"/>
        <w:left w:val="none" w:sz="0" w:space="0" w:color="auto"/>
        <w:bottom w:val="none" w:sz="0" w:space="0" w:color="auto"/>
        <w:right w:val="none" w:sz="0" w:space="0" w:color="auto"/>
      </w:divBdr>
    </w:div>
    <w:div w:id="1284657189">
      <w:bodyDiv w:val="1"/>
      <w:marLeft w:val="0"/>
      <w:marRight w:val="0"/>
      <w:marTop w:val="0"/>
      <w:marBottom w:val="0"/>
      <w:divBdr>
        <w:top w:val="none" w:sz="0" w:space="0" w:color="auto"/>
        <w:left w:val="none" w:sz="0" w:space="0" w:color="auto"/>
        <w:bottom w:val="none" w:sz="0" w:space="0" w:color="auto"/>
        <w:right w:val="none" w:sz="0" w:space="0" w:color="auto"/>
      </w:divBdr>
    </w:div>
    <w:div w:id="1293709001">
      <w:bodyDiv w:val="1"/>
      <w:marLeft w:val="0"/>
      <w:marRight w:val="0"/>
      <w:marTop w:val="0"/>
      <w:marBottom w:val="0"/>
      <w:divBdr>
        <w:top w:val="none" w:sz="0" w:space="0" w:color="auto"/>
        <w:left w:val="none" w:sz="0" w:space="0" w:color="auto"/>
        <w:bottom w:val="none" w:sz="0" w:space="0" w:color="auto"/>
        <w:right w:val="none" w:sz="0" w:space="0" w:color="auto"/>
      </w:divBdr>
    </w:div>
    <w:div w:id="1293949798">
      <w:bodyDiv w:val="1"/>
      <w:marLeft w:val="0"/>
      <w:marRight w:val="0"/>
      <w:marTop w:val="0"/>
      <w:marBottom w:val="0"/>
      <w:divBdr>
        <w:top w:val="none" w:sz="0" w:space="0" w:color="auto"/>
        <w:left w:val="none" w:sz="0" w:space="0" w:color="auto"/>
        <w:bottom w:val="none" w:sz="0" w:space="0" w:color="auto"/>
        <w:right w:val="none" w:sz="0" w:space="0" w:color="auto"/>
      </w:divBdr>
    </w:div>
    <w:div w:id="1295407747">
      <w:bodyDiv w:val="1"/>
      <w:marLeft w:val="0"/>
      <w:marRight w:val="0"/>
      <w:marTop w:val="0"/>
      <w:marBottom w:val="0"/>
      <w:divBdr>
        <w:top w:val="none" w:sz="0" w:space="0" w:color="auto"/>
        <w:left w:val="none" w:sz="0" w:space="0" w:color="auto"/>
        <w:bottom w:val="none" w:sz="0" w:space="0" w:color="auto"/>
        <w:right w:val="none" w:sz="0" w:space="0" w:color="auto"/>
      </w:divBdr>
    </w:div>
    <w:div w:id="1333289766">
      <w:bodyDiv w:val="1"/>
      <w:marLeft w:val="0"/>
      <w:marRight w:val="0"/>
      <w:marTop w:val="0"/>
      <w:marBottom w:val="0"/>
      <w:divBdr>
        <w:top w:val="none" w:sz="0" w:space="0" w:color="auto"/>
        <w:left w:val="none" w:sz="0" w:space="0" w:color="auto"/>
        <w:bottom w:val="none" w:sz="0" w:space="0" w:color="auto"/>
        <w:right w:val="none" w:sz="0" w:space="0" w:color="auto"/>
      </w:divBdr>
    </w:div>
    <w:div w:id="1335187084">
      <w:bodyDiv w:val="1"/>
      <w:marLeft w:val="0"/>
      <w:marRight w:val="0"/>
      <w:marTop w:val="0"/>
      <w:marBottom w:val="0"/>
      <w:divBdr>
        <w:top w:val="none" w:sz="0" w:space="0" w:color="auto"/>
        <w:left w:val="none" w:sz="0" w:space="0" w:color="auto"/>
        <w:bottom w:val="none" w:sz="0" w:space="0" w:color="auto"/>
        <w:right w:val="none" w:sz="0" w:space="0" w:color="auto"/>
      </w:divBdr>
    </w:div>
    <w:div w:id="1337342559">
      <w:bodyDiv w:val="1"/>
      <w:marLeft w:val="0"/>
      <w:marRight w:val="0"/>
      <w:marTop w:val="0"/>
      <w:marBottom w:val="0"/>
      <w:divBdr>
        <w:top w:val="none" w:sz="0" w:space="0" w:color="auto"/>
        <w:left w:val="none" w:sz="0" w:space="0" w:color="auto"/>
        <w:bottom w:val="none" w:sz="0" w:space="0" w:color="auto"/>
        <w:right w:val="none" w:sz="0" w:space="0" w:color="auto"/>
      </w:divBdr>
    </w:div>
    <w:div w:id="1352604548">
      <w:bodyDiv w:val="1"/>
      <w:marLeft w:val="0"/>
      <w:marRight w:val="0"/>
      <w:marTop w:val="0"/>
      <w:marBottom w:val="0"/>
      <w:divBdr>
        <w:top w:val="none" w:sz="0" w:space="0" w:color="auto"/>
        <w:left w:val="none" w:sz="0" w:space="0" w:color="auto"/>
        <w:bottom w:val="none" w:sz="0" w:space="0" w:color="auto"/>
        <w:right w:val="none" w:sz="0" w:space="0" w:color="auto"/>
      </w:divBdr>
    </w:div>
    <w:div w:id="1381517985">
      <w:bodyDiv w:val="1"/>
      <w:marLeft w:val="0"/>
      <w:marRight w:val="0"/>
      <w:marTop w:val="0"/>
      <w:marBottom w:val="0"/>
      <w:divBdr>
        <w:top w:val="none" w:sz="0" w:space="0" w:color="auto"/>
        <w:left w:val="none" w:sz="0" w:space="0" w:color="auto"/>
        <w:bottom w:val="none" w:sz="0" w:space="0" w:color="auto"/>
        <w:right w:val="none" w:sz="0" w:space="0" w:color="auto"/>
      </w:divBdr>
    </w:div>
    <w:div w:id="1392459866">
      <w:bodyDiv w:val="1"/>
      <w:marLeft w:val="0"/>
      <w:marRight w:val="0"/>
      <w:marTop w:val="0"/>
      <w:marBottom w:val="0"/>
      <w:divBdr>
        <w:top w:val="none" w:sz="0" w:space="0" w:color="auto"/>
        <w:left w:val="none" w:sz="0" w:space="0" w:color="auto"/>
        <w:bottom w:val="none" w:sz="0" w:space="0" w:color="auto"/>
        <w:right w:val="none" w:sz="0" w:space="0" w:color="auto"/>
      </w:divBdr>
    </w:div>
    <w:div w:id="1395355669">
      <w:bodyDiv w:val="1"/>
      <w:marLeft w:val="0"/>
      <w:marRight w:val="0"/>
      <w:marTop w:val="0"/>
      <w:marBottom w:val="0"/>
      <w:divBdr>
        <w:top w:val="none" w:sz="0" w:space="0" w:color="auto"/>
        <w:left w:val="none" w:sz="0" w:space="0" w:color="auto"/>
        <w:bottom w:val="none" w:sz="0" w:space="0" w:color="auto"/>
        <w:right w:val="none" w:sz="0" w:space="0" w:color="auto"/>
      </w:divBdr>
    </w:div>
    <w:div w:id="1401638820">
      <w:bodyDiv w:val="1"/>
      <w:marLeft w:val="0"/>
      <w:marRight w:val="0"/>
      <w:marTop w:val="0"/>
      <w:marBottom w:val="0"/>
      <w:divBdr>
        <w:top w:val="none" w:sz="0" w:space="0" w:color="auto"/>
        <w:left w:val="none" w:sz="0" w:space="0" w:color="auto"/>
        <w:bottom w:val="none" w:sz="0" w:space="0" w:color="auto"/>
        <w:right w:val="none" w:sz="0" w:space="0" w:color="auto"/>
      </w:divBdr>
    </w:div>
    <w:div w:id="1424718678">
      <w:bodyDiv w:val="1"/>
      <w:marLeft w:val="0"/>
      <w:marRight w:val="0"/>
      <w:marTop w:val="0"/>
      <w:marBottom w:val="0"/>
      <w:divBdr>
        <w:top w:val="none" w:sz="0" w:space="0" w:color="auto"/>
        <w:left w:val="none" w:sz="0" w:space="0" w:color="auto"/>
        <w:bottom w:val="none" w:sz="0" w:space="0" w:color="auto"/>
        <w:right w:val="none" w:sz="0" w:space="0" w:color="auto"/>
      </w:divBdr>
    </w:div>
    <w:div w:id="1448621940">
      <w:bodyDiv w:val="1"/>
      <w:marLeft w:val="0"/>
      <w:marRight w:val="0"/>
      <w:marTop w:val="0"/>
      <w:marBottom w:val="0"/>
      <w:divBdr>
        <w:top w:val="none" w:sz="0" w:space="0" w:color="auto"/>
        <w:left w:val="none" w:sz="0" w:space="0" w:color="auto"/>
        <w:bottom w:val="none" w:sz="0" w:space="0" w:color="auto"/>
        <w:right w:val="none" w:sz="0" w:space="0" w:color="auto"/>
      </w:divBdr>
    </w:div>
    <w:div w:id="1457023689">
      <w:bodyDiv w:val="1"/>
      <w:marLeft w:val="0"/>
      <w:marRight w:val="0"/>
      <w:marTop w:val="0"/>
      <w:marBottom w:val="0"/>
      <w:divBdr>
        <w:top w:val="none" w:sz="0" w:space="0" w:color="auto"/>
        <w:left w:val="none" w:sz="0" w:space="0" w:color="auto"/>
        <w:bottom w:val="none" w:sz="0" w:space="0" w:color="auto"/>
        <w:right w:val="none" w:sz="0" w:space="0" w:color="auto"/>
      </w:divBdr>
    </w:div>
    <w:div w:id="1467579988">
      <w:bodyDiv w:val="1"/>
      <w:marLeft w:val="0"/>
      <w:marRight w:val="0"/>
      <w:marTop w:val="0"/>
      <w:marBottom w:val="0"/>
      <w:divBdr>
        <w:top w:val="none" w:sz="0" w:space="0" w:color="auto"/>
        <w:left w:val="none" w:sz="0" w:space="0" w:color="auto"/>
        <w:bottom w:val="none" w:sz="0" w:space="0" w:color="auto"/>
        <w:right w:val="none" w:sz="0" w:space="0" w:color="auto"/>
      </w:divBdr>
    </w:div>
    <w:div w:id="1488671058">
      <w:bodyDiv w:val="1"/>
      <w:marLeft w:val="0"/>
      <w:marRight w:val="0"/>
      <w:marTop w:val="0"/>
      <w:marBottom w:val="0"/>
      <w:divBdr>
        <w:top w:val="none" w:sz="0" w:space="0" w:color="auto"/>
        <w:left w:val="none" w:sz="0" w:space="0" w:color="auto"/>
        <w:bottom w:val="none" w:sz="0" w:space="0" w:color="auto"/>
        <w:right w:val="none" w:sz="0" w:space="0" w:color="auto"/>
      </w:divBdr>
    </w:div>
    <w:div w:id="1496074183">
      <w:bodyDiv w:val="1"/>
      <w:marLeft w:val="0"/>
      <w:marRight w:val="0"/>
      <w:marTop w:val="0"/>
      <w:marBottom w:val="0"/>
      <w:divBdr>
        <w:top w:val="none" w:sz="0" w:space="0" w:color="auto"/>
        <w:left w:val="none" w:sz="0" w:space="0" w:color="auto"/>
        <w:bottom w:val="none" w:sz="0" w:space="0" w:color="auto"/>
        <w:right w:val="none" w:sz="0" w:space="0" w:color="auto"/>
      </w:divBdr>
    </w:div>
    <w:div w:id="1513913876">
      <w:bodyDiv w:val="1"/>
      <w:marLeft w:val="0"/>
      <w:marRight w:val="0"/>
      <w:marTop w:val="0"/>
      <w:marBottom w:val="0"/>
      <w:divBdr>
        <w:top w:val="none" w:sz="0" w:space="0" w:color="auto"/>
        <w:left w:val="none" w:sz="0" w:space="0" w:color="auto"/>
        <w:bottom w:val="none" w:sz="0" w:space="0" w:color="auto"/>
        <w:right w:val="none" w:sz="0" w:space="0" w:color="auto"/>
      </w:divBdr>
    </w:div>
    <w:div w:id="1523128179">
      <w:bodyDiv w:val="1"/>
      <w:marLeft w:val="0"/>
      <w:marRight w:val="0"/>
      <w:marTop w:val="0"/>
      <w:marBottom w:val="0"/>
      <w:divBdr>
        <w:top w:val="none" w:sz="0" w:space="0" w:color="auto"/>
        <w:left w:val="none" w:sz="0" w:space="0" w:color="auto"/>
        <w:bottom w:val="none" w:sz="0" w:space="0" w:color="auto"/>
        <w:right w:val="none" w:sz="0" w:space="0" w:color="auto"/>
      </w:divBdr>
    </w:div>
    <w:div w:id="1527212445">
      <w:bodyDiv w:val="1"/>
      <w:marLeft w:val="0"/>
      <w:marRight w:val="0"/>
      <w:marTop w:val="0"/>
      <w:marBottom w:val="0"/>
      <w:divBdr>
        <w:top w:val="none" w:sz="0" w:space="0" w:color="auto"/>
        <w:left w:val="none" w:sz="0" w:space="0" w:color="auto"/>
        <w:bottom w:val="none" w:sz="0" w:space="0" w:color="auto"/>
        <w:right w:val="none" w:sz="0" w:space="0" w:color="auto"/>
      </w:divBdr>
    </w:div>
    <w:div w:id="1538926973">
      <w:bodyDiv w:val="1"/>
      <w:marLeft w:val="0"/>
      <w:marRight w:val="0"/>
      <w:marTop w:val="0"/>
      <w:marBottom w:val="0"/>
      <w:divBdr>
        <w:top w:val="none" w:sz="0" w:space="0" w:color="auto"/>
        <w:left w:val="none" w:sz="0" w:space="0" w:color="auto"/>
        <w:bottom w:val="none" w:sz="0" w:space="0" w:color="auto"/>
        <w:right w:val="none" w:sz="0" w:space="0" w:color="auto"/>
      </w:divBdr>
    </w:div>
    <w:div w:id="1578788054">
      <w:bodyDiv w:val="1"/>
      <w:marLeft w:val="0"/>
      <w:marRight w:val="0"/>
      <w:marTop w:val="0"/>
      <w:marBottom w:val="0"/>
      <w:divBdr>
        <w:top w:val="none" w:sz="0" w:space="0" w:color="auto"/>
        <w:left w:val="none" w:sz="0" w:space="0" w:color="auto"/>
        <w:bottom w:val="none" w:sz="0" w:space="0" w:color="auto"/>
        <w:right w:val="none" w:sz="0" w:space="0" w:color="auto"/>
      </w:divBdr>
    </w:div>
    <w:div w:id="1583300212">
      <w:bodyDiv w:val="1"/>
      <w:marLeft w:val="0"/>
      <w:marRight w:val="0"/>
      <w:marTop w:val="0"/>
      <w:marBottom w:val="0"/>
      <w:divBdr>
        <w:top w:val="none" w:sz="0" w:space="0" w:color="auto"/>
        <w:left w:val="none" w:sz="0" w:space="0" w:color="auto"/>
        <w:bottom w:val="none" w:sz="0" w:space="0" w:color="auto"/>
        <w:right w:val="none" w:sz="0" w:space="0" w:color="auto"/>
      </w:divBdr>
    </w:div>
    <w:div w:id="1625845942">
      <w:bodyDiv w:val="1"/>
      <w:marLeft w:val="0"/>
      <w:marRight w:val="0"/>
      <w:marTop w:val="0"/>
      <w:marBottom w:val="0"/>
      <w:divBdr>
        <w:top w:val="none" w:sz="0" w:space="0" w:color="auto"/>
        <w:left w:val="none" w:sz="0" w:space="0" w:color="auto"/>
        <w:bottom w:val="none" w:sz="0" w:space="0" w:color="auto"/>
        <w:right w:val="none" w:sz="0" w:space="0" w:color="auto"/>
      </w:divBdr>
    </w:div>
    <w:div w:id="1645355259">
      <w:bodyDiv w:val="1"/>
      <w:marLeft w:val="0"/>
      <w:marRight w:val="0"/>
      <w:marTop w:val="0"/>
      <w:marBottom w:val="0"/>
      <w:divBdr>
        <w:top w:val="none" w:sz="0" w:space="0" w:color="auto"/>
        <w:left w:val="none" w:sz="0" w:space="0" w:color="auto"/>
        <w:bottom w:val="none" w:sz="0" w:space="0" w:color="auto"/>
        <w:right w:val="none" w:sz="0" w:space="0" w:color="auto"/>
      </w:divBdr>
    </w:div>
    <w:div w:id="1666207642">
      <w:bodyDiv w:val="1"/>
      <w:marLeft w:val="0"/>
      <w:marRight w:val="0"/>
      <w:marTop w:val="0"/>
      <w:marBottom w:val="0"/>
      <w:divBdr>
        <w:top w:val="none" w:sz="0" w:space="0" w:color="auto"/>
        <w:left w:val="none" w:sz="0" w:space="0" w:color="auto"/>
        <w:bottom w:val="none" w:sz="0" w:space="0" w:color="auto"/>
        <w:right w:val="none" w:sz="0" w:space="0" w:color="auto"/>
      </w:divBdr>
    </w:div>
    <w:div w:id="1667857223">
      <w:bodyDiv w:val="1"/>
      <w:marLeft w:val="0"/>
      <w:marRight w:val="0"/>
      <w:marTop w:val="0"/>
      <w:marBottom w:val="0"/>
      <w:divBdr>
        <w:top w:val="none" w:sz="0" w:space="0" w:color="auto"/>
        <w:left w:val="none" w:sz="0" w:space="0" w:color="auto"/>
        <w:bottom w:val="none" w:sz="0" w:space="0" w:color="auto"/>
        <w:right w:val="none" w:sz="0" w:space="0" w:color="auto"/>
      </w:divBdr>
    </w:div>
    <w:div w:id="1674141628">
      <w:bodyDiv w:val="1"/>
      <w:marLeft w:val="0"/>
      <w:marRight w:val="0"/>
      <w:marTop w:val="0"/>
      <w:marBottom w:val="0"/>
      <w:divBdr>
        <w:top w:val="none" w:sz="0" w:space="0" w:color="auto"/>
        <w:left w:val="none" w:sz="0" w:space="0" w:color="auto"/>
        <w:bottom w:val="none" w:sz="0" w:space="0" w:color="auto"/>
        <w:right w:val="none" w:sz="0" w:space="0" w:color="auto"/>
      </w:divBdr>
    </w:div>
    <w:div w:id="1726097884">
      <w:bodyDiv w:val="1"/>
      <w:marLeft w:val="0"/>
      <w:marRight w:val="0"/>
      <w:marTop w:val="0"/>
      <w:marBottom w:val="0"/>
      <w:divBdr>
        <w:top w:val="none" w:sz="0" w:space="0" w:color="auto"/>
        <w:left w:val="none" w:sz="0" w:space="0" w:color="auto"/>
        <w:bottom w:val="none" w:sz="0" w:space="0" w:color="auto"/>
        <w:right w:val="none" w:sz="0" w:space="0" w:color="auto"/>
      </w:divBdr>
    </w:div>
    <w:div w:id="1730301918">
      <w:bodyDiv w:val="1"/>
      <w:marLeft w:val="0"/>
      <w:marRight w:val="0"/>
      <w:marTop w:val="0"/>
      <w:marBottom w:val="0"/>
      <w:divBdr>
        <w:top w:val="none" w:sz="0" w:space="0" w:color="auto"/>
        <w:left w:val="none" w:sz="0" w:space="0" w:color="auto"/>
        <w:bottom w:val="none" w:sz="0" w:space="0" w:color="auto"/>
        <w:right w:val="none" w:sz="0" w:space="0" w:color="auto"/>
      </w:divBdr>
    </w:div>
    <w:div w:id="1739403659">
      <w:bodyDiv w:val="1"/>
      <w:marLeft w:val="0"/>
      <w:marRight w:val="0"/>
      <w:marTop w:val="0"/>
      <w:marBottom w:val="0"/>
      <w:divBdr>
        <w:top w:val="none" w:sz="0" w:space="0" w:color="auto"/>
        <w:left w:val="none" w:sz="0" w:space="0" w:color="auto"/>
        <w:bottom w:val="none" w:sz="0" w:space="0" w:color="auto"/>
        <w:right w:val="none" w:sz="0" w:space="0" w:color="auto"/>
      </w:divBdr>
    </w:div>
    <w:div w:id="1757510675">
      <w:bodyDiv w:val="1"/>
      <w:marLeft w:val="0"/>
      <w:marRight w:val="0"/>
      <w:marTop w:val="0"/>
      <w:marBottom w:val="0"/>
      <w:divBdr>
        <w:top w:val="none" w:sz="0" w:space="0" w:color="auto"/>
        <w:left w:val="none" w:sz="0" w:space="0" w:color="auto"/>
        <w:bottom w:val="none" w:sz="0" w:space="0" w:color="auto"/>
        <w:right w:val="none" w:sz="0" w:space="0" w:color="auto"/>
      </w:divBdr>
    </w:div>
    <w:div w:id="1769697311">
      <w:bodyDiv w:val="1"/>
      <w:marLeft w:val="0"/>
      <w:marRight w:val="0"/>
      <w:marTop w:val="0"/>
      <w:marBottom w:val="0"/>
      <w:divBdr>
        <w:top w:val="none" w:sz="0" w:space="0" w:color="auto"/>
        <w:left w:val="none" w:sz="0" w:space="0" w:color="auto"/>
        <w:bottom w:val="none" w:sz="0" w:space="0" w:color="auto"/>
        <w:right w:val="none" w:sz="0" w:space="0" w:color="auto"/>
      </w:divBdr>
    </w:div>
    <w:div w:id="1805657016">
      <w:bodyDiv w:val="1"/>
      <w:marLeft w:val="0"/>
      <w:marRight w:val="0"/>
      <w:marTop w:val="0"/>
      <w:marBottom w:val="0"/>
      <w:divBdr>
        <w:top w:val="none" w:sz="0" w:space="0" w:color="auto"/>
        <w:left w:val="none" w:sz="0" w:space="0" w:color="auto"/>
        <w:bottom w:val="none" w:sz="0" w:space="0" w:color="auto"/>
        <w:right w:val="none" w:sz="0" w:space="0" w:color="auto"/>
      </w:divBdr>
    </w:div>
    <w:div w:id="1809056519">
      <w:bodyDiv w:val="1"/>
      <w:marLeft w:val="0"/>
      <w:marRight w:val="0"/>
      <w:marTop w:val="0"/>
      <w:marBottom w:val="0"/>
      <w:divBdr>
        <w:top w:val="none" w:sz="0" w:space="0" w:color="auto"/>
        <w:left w:val="none" w:sz="0" w:space="0" w:color="auto"/>
        <w:bottom w:val="none" w:sz="0" w:space="0" w:color="auto"/>
        <w:right w:val="none" w:sz="0" w:space="0" w:color="auto"/>
      </w:divBdr>
    </w:div>
    <w:div w:id="1816027883">
      <w:bodyDiv w:val="1"/>
      <w:marLeft w:val="0"/>
      <w:marRight w:val="0"/>
      <w:marTop w:val="0"/>
      <w:marBottom w:val="0"/>
      <w:divBdr>
        <w:top w:val="none" w:sz="0" w:space="0" w:color="auto"/>
        <w:left w:val="none" w:sz="0" w:space="0" w:color="auto"/>
        <w:bottom w:val="none" w:sz="0" w:space="0" w:color="auto"/>
        <w:right w:val="none" w:sz="0" w:space="0" w:color="auto"/>
      </w:divBdr>
    </w:div>
    <w:div w:id="1828091712">
      <w:bodyDiv w:val="1"/>
      <w:marLeft w:val="0"/>
      <w:marRight w:val="0"/>
      <w:marTop w:val="0"/>
      <w:marBottom w:val="0"/>
      <w:divBdr>
        <w:top w:val="none" w:sz="0" w:space="0" w:color="auto"/>
        <w:left w:val="none" w:sz="0" w:space="0" w:color="auto"/>
        <w:bottom w:val="none" w:sz="0" w:space="0" w:color="auto"/>
        <w:right w:val="none" w:sz="0" w:space="0" w:color="auto"/>
      </w:divBdr>
    </w:div>
    <w:div w:id="1829249726">
      <w:bodyDiv w:val="1"/>
      <w:marLeft w:val="0"/>
      <w:marRight w:val="0"/>
      <w:marTop w:val="0"/>
      <w:marBottom w:val="0"/>
      <w:divBdr>
        <w:top w:val="none" w:sz="0" w:space="0" w:color="auto"/>
        <w:left w:val="none" w:sz="0" w:space="0" w:color="auto"/>
        <w:bottom w:val="none" w:sz="0" w:space="0" w:color="auto"/>
        <w:right w:val="none" w:sz="0" w:space="0" w:color="auto"/>
      </w:divBdr>
    </w:div>
    <w:div w:id="1836341396">
      <w:bodyDiv w:val="1"/>
      <w:marLeft w:val="0"/>
      <w:marRight w:val="0"/>
      <w:marTop w:val="0"/>
      <w:marBottom w:val="0"/>
      <w:divBdr>
        <w:top w:val="none" w:sz="0" w:space="0" w:color="auto"/>
        <w:left w:val="none" w:sz="0" w:space="0" w:color="auto"/>
        <w:bottom w:val="none" w:sz="0" w:space="0" w:color="auto"/>
        <w:right w:val="none" w:sz="0" w:space="0" w:color="auto"/>
      </w:divBdr>
    </w:div>
    <w:div w:id="1836535639">
      <w:bodyDiv w:val="1"/>
      <w:marLeft w:val="0"/>
      <w:marRight w:val="0"/>
      <w:marTop w:val="0"/>
      <w:marBottom w:val="0"/>
      <w:divBdr>
        <w:top w:val="none" w:sz="0" w:space="0" w:color="auto"/>
        <w:left w:val="none" w:sz="0" w:space="0" w:color="auto"/>
        <w:bottom w:val="none" w:sz="0" w:space="0" w:color="auto"/>
        <w:right w:val="none" w:sz="0" w:space="0" w:color="auto"/>
      </w:divBdr>
    </w:div>
    <w:div w:id="1875457605">
      <w:bodyDiv w:val="1"/>
      <w:marLeft w:val="0"/>
      <w:marRight w:val="0"/>
      <w:marTop w:val="0"/>
      <w:marBottom w:val="0"/>
      <w:divBdr>
        <w:top w:val="none" w:sz="0" w:space="0" w:color="auto"/>
        <w:left w:val="none" w:sz="0" w:space="0" w:color="auto"/>
        <w:bottom w:val="none" w:sz="0" w:space="0" w:color="auto"/>
        <w:right w:val="none" w:sz="0" w:space="0" w:color="auto"/>
      </w:divBdr>
    </w:div>
    <w:div w:id="1875653742">
      <w:bodyDiv w:val="1"/>
      <w:marLeft w:val="0"/>
      <w:marRight w:val="0"/>
      <w:marTop w:val="0"/>
      <w:marBottom w:val="0"/>
      <w:divBdr>
        <w:top w:val="none" w:sz="0" w:space="0" w:color="auto"/>
        <w:left w:val="none" w:sz="0" w:space="0" w:color="auto"/>
        <w:bottom w:val="none" w:sz="0" w:space="0" w:color="auto"/>
        <w:right w:val="none" w:sz="0" w:space="0" w:color="auto"/>
      </w:divBdr>
    </w:div>
    <w:div w:id="1889611490">
      <w:bodyDiv w:val="1"/>
      <w:marLeft w:val="0"/>
      <w:marRight w:val="0"/>
      <w:marTop w:val="0"/>
      <w:marBottom w:val="0"/>
      <w:divBdr>
        <w:top w:val="none" w:sz="0" w:space="0" w:color="auto"/>
        <w:left w:val="none" w:sz="0" w:space="0" w:color="auto"/>
        <w:bottom w:val="none" w:sz="0" w:space="0" w:color="auto"/>
        <w:right w:val="none" w:sz="0" w:space="0" w:color="auto"/>
      </w:divBdr>
    </w:div>
    <w:div w:id="1935092367">
      <w:bodyDiv w:val="1"/>
      <w:marLeft w:val="0"/>
      <w:marRight w:val="0"/>
      <w:marTop w:val="0"/>
      <w:marBottom w:val="0"/>
      <w:divBdr>
        <w:top w:val="none" w:sz="0" w:space="0" w:color="auto"/>
        <w:left w:val="none" w:sz="0" w:space="0" w:color="auto"/>
        <w:bottom w:val="none" w:sz="0" w:space="0" w:color="auto"/>
        <w:right w:val="none" w:sz="0" w:space="0" w:color="auto"/>
      </w:divBdr>
    </w:div>
    <w:div w:id="1983073687">
      <w:bodyDiv w:val="1"/>
      <w:marLeft w:val="0"/>
      <w:marRight w:val="0"/>
      <w:marTop w:val="0"/>
      <w:marBottom w:val="0"/>
      <w:divBdr>
        <w:top w:val="none" w:sz="0" w:space="0" w:color="auto"/>
        <w:left w:val="none" w:sz="0" w:space="0" w:color="auto"/>
        <w:bottom w:val="none" w:sz="0" w:space="0" w:color="auto"/>
        <w:right w:val="none" w:sz="0" w:space="0" w:color="auto"/>
      </w:divBdr>
    </w:div>
    <w:div w:id="1990554488">
      <w:bodyDiv w:val="1"/>
      <w:marLeft w:val="0"/>
      <w:marRight w:val="0"/>
      <w:marTop w:val="0"/>
      <w:marBottom w:val="0"/>
      <w:divBdr>
        <w:top w:val="none" w:sz="0" w:space="0" w:color="auto"/>
        <w:left w:val="none" w:sz="0" w:space="0" w:color="auto"/>
        <w:bottom w:val="none" w:sz="0" w:space="0" w:color="auto"/>
        <w:right w:val="none" w:sz="0" w:space="0" w:color="auto"/>
      </w:divBdr>
    </w:div>
    <w:div w:id="1999308779">
      <w:bodyDiv w:val="1"/>
      <w:marLeft w:val="0"/>
      <w:marRight w:val="0"/>
      <w:marTop w:val="0"/>
      <w:marBottom w:val="0"/>
      <w:divBdr>
        <w:top w:val="none" w:sz="0" w:space="0" w:color="auto"/>
        <w:left w:val="none" w:sz="0" w:space="0" w:color="auto"/>
        <w:bottom w:val="none" w:sz="0" w:space="0" w:color="auto"/>
        <w:right w:val="none" w:sz="0" w:space="0" w:color="auto"/>
      </w:divBdr>
    </w:div>
    <w:div w:id="2037921294">
      <w:bodyDiv w:val="1"/>
      <w:marLeft w:val="0"/>
      <w:marRight w:val="0"/>
      <w:marTop w:val="0"/>
      <w:marBottom w:val="0"/>
      <w:divBdr>
        <w:top w:val="none" w:sz="0" w:space="0" w:color="auto"/>
        <w:left w:val="none" w:sz="0" w:space="0" w:color="auto"/>
        <w:bottom w:val="none" w:sz="0" w:space="0" w:color="auto"/>
        <w:right w:val="none" w:sz="0" w:space="0" w:color="auto"/>
      </w:divBdr>
    </w:div>
    <w:div w:id="2041666331">
      <w:bodyDiv w:val="1"/>
      <w:marLeft w:val="0"/>
      <w:marRight w:val="0"/>
      <w:marTop w:val="0"/>
      <w:marBottom w:val="0"/>
      <w:divBdr>
        <w:top w:val="none" w:sz="0" w:space="0" w:color="auto"/>
        <w:left w:val="none" w:sz="0" w:space="0" w:color="auto"/>
        <w:bottom w:val="none" w:sz="0" w:space="0" w:color="auto"/>
        <w:right w:val="none" w:sz="0" w:space="0" w:color="auto"/>
      </w:divBdr>
    </w:div>
    <w:div w:id="2048288062">
      <w:bodyDiv w:val="1"/>
      <w:marLeft w:val="0"/>
      <w:marRight w:val="0"/>
      <w:marTop w:val="0"/>
      <w:marBottom w:val="0"/>
      <w:divBdr>
        <w:top w:val="none" w:sz="0" w:space="0" w:color="auto"/>
        <w:left w:val="none" w:sz="0" w:space="0" w:color="auto"/>
        <w:bottom w:val="none" w:sz="0" w:space="0" w:color="auto"/>
        <w:right w:val="none" w:sz="0" w:space="0" w:color="auto"/>
      </w:divBdr>
    </w:div>
    <w:div w:id="2069104877">
      <w:bodyDiv w:val="1"/>
      <w:marLeft w:val="0"/>
      <w:marRight w:val="0"/>
      <w:marTop w:val="0"/>
      <w:marBottom w:val="0"/>
      <w:divBdr>
        <w:top w:val="none" w:sz="0" w:space="0" w:color="auto"/>
        <w:left w:val="none" w:sz="0" w:space="0" w:color="auto"/>
        <w:bottom w:val="none" w:sz="0" w:space="0" w:color="auto"/>
        <w:right w:val="none" w:sz="0" w:space="0" w:color="auto"/>
      </w:divBdr>
    </w:div>
    <w:div w:id="2072993880">
      <w:bodyDiv w:val="1"/>
      <w:marLeft w:val="0"/>
      <w:marRight w:val="0"/>
      <w:marTop w:val="0"/>
      <w:marBottom w:val="0"/>
      <w:divBdr>
        <w:top w:val="none" w:sz="0" w:space="0" w:color="auto"/>
        <w:left w:val="none" w:sz="0" w:space="0" w:color="auto"/>
        <w:bottom w:val="none" w:sz="0" w:space="0" w:color="auto"/>
        <w:right w:val="none" w:sz="0" w:space="0" w:color="auto"/>
      </w:divBdr>
    </w:div>
    <w:div w:id="2091081524">
      <w:bodyDiv w:val="1"/>
      <w:marLeft w:val="0"/>
      <w:marRight w:val="0"/>
      <w:marTop w:val="0"/>
      <w:marBottom w:val="0"/>
      <w:divBdr>
        <w:top w:val="none" w:sz="0" w:space="0" w:color="auto"/>
        <w:left w:val="none" w:sz="0" w:space="0" w:color="auto"/>
        <w:bottom w:val="none" w:sz="0" w:space="0" w:color="auto"/>
        <w:right w:val="none" w:sz="0" w:space="0" w:color="auto"/>
      </w:divBdr>
    </w:div>
    <w:div w:id="2093120892">
      <w:bodyDiv w:val="1"/>
      <w:marLeft w:val="0"/>
      <w:marRight w:val="0"/>
      <w:marTop w:val="0"/>
      <w:marBottom w:val="0"/>
      <w:divBdr>
        <w:top w:val="none" w:sz="0" w:space="0" w:color="auto"/>
        <w:left w:val="none" w:sz="0" w:space="0" w:color="auto"/>
        <w:bottom w:val="none" w:sz="0" w:space="0" w:color="auto"/>
        <w:right w:val="none" w:sz="0" w:space="0" w:color="auto"/>
      </w:divBdr>
    </w:div>
    <w:div w:id="2119135521">
      <w:bodyDiv w:val="1"/>
      <w:marLeft w:val="0"/>
      <w:marRight w:val="0"/>
      <w:marTop w:val="0"/>
      <w:marBottom w:val="0"/>
      <w:divBdr>
        <w:top w:val="none" w:sz="0" w:space="0" w:color="auto"/>
        <w:left w:val="none" w:sz="0" w:space="0" w:color="auto"/>
        <w:bottom w:val="none" w:sz="0" w:space="0" w:color="auto"/>
        <w:right w:val="none" w:sz="0" w:space="0" w:color="auto"/>
      </w:divBdr>
    </w:div>
    <w:div w:id="21458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AVID%20TU%20MACH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AVID%20TU%20MACH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i="0" u="none" strike="noStrike" baseline="0">
                <a:solidFill>
                  <a:schemeClr val="tx1"/>
                </a:solidFill>
                <a:effectLst/>
                <a:latin typeface="Times New Roman" panose="02020603050405020304" pitchFamily="18" charset="0"/>
                <a:cs typeface="Times New Roman" panose="02020603050405020304" pitchFamily="18" charset="0"/>
              </a:rPr>
              <a:t>Dimensión pedagógica – curricular </a:t>
            </a:r>
            <a:endParaRPr lang="en-US"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'EQUIDAD SOCIAL '!$A$2:$A$6</c:f>
              <c:strCache>
                <c:ptCount val="5"/>
                <c:pt idx="0">
                  <c:v>Siempre</c:v>
                </c:pt>
                <c:pt idx="1">
                  <c:v>Casi Siempre</c:v>
                </c:pt>
                <c:pt idx="2">
                  <c:v>Algunas Veces</c:v>
                </c:pt>
                <c:pt idx="3">
                  <c:v>Casi Nunca</c:v>
                </c:pt>
                <c:pt idx="4">
                  <c:v>Nunca</c:v>
                </c:pt>
              </c:strCache>
            </c:strRef>
          </c:cat>
          <c:val>
            <c:numRef>
              <c:f>'EQUIDAD SOCIAL '!$C$2:$C$6</c:f>
              <c:numCache>
                <c:formatCode>0%</c:formatCode>
                <c:ptCount val="5"/>
                <c:pt idx="0">
                  <c:v>0.5357142857142857</c:v>
                </c:pt>
                <c:pt idx="1">
                  <c:v>0.2857142857142857</c:v>
                </c:pt>
                <c:pt idx="2">
                  <c:v>0.10714285714285714</c:v>
                </c:pt>
                <c:pt idx="3">
                  <c:v>7.1428571428571425E-2</c:v>
                </c:pt>
                <c:pt idx="4">
                  <c:v>0</c:v>
                </c:pt>
              </c:numCache>
            </c:numRef>
          </c:val>
          <c:extLst>
            <c:ext xmlns:c16="http://schemas.microsoft.com/office/drawing/2014/chart" uri="{C3380CC4-5D6E-409C-BE32-E72D297353CC}">
              <c16:uniqueId val="{00000000-9D58-4700-9D91-5139FBC4B0FD}"/>
            </c:ext>
          </c:extLst>
        </c:ser>
        <c:dLbls>
          <c:dLblPos val="outEnd"/>
          <c:showLegendKey val="0"/>
          <c:showVal val="1"/>
          <c:showCatName val="0"/>
          <c:showSerName val="0"/>
          <c:showPercent val="0"/>
          <c:showBubbleSize val="0"/>
        </c:dLbls>
        <c:gapWidth val="219"/>
        <c:overlap val="-27"/>
        <c:axId val="78151040"/>
        <c:axId val="78782464"/>
      </c:barChart>
      <c:catAx>
        <c:axId val="7815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78782464"/>
        <c:crosses val="autoZero"/>
        <c:auto val="1"/>
        <c:lblAlgn val="ctr"/>
        <c:lblOffset val="100"/>
        <c:noMultiLvlLbl val="0"/>
      </c:catAx>
      <c:valAx>
        <c:axId val="78782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78151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C"/>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i="0" u="none" strike="noStrike" baseline="0">
                <a:solidFill>
                  <a:schemeClr val="tx1"/>
                </a:solidFill>
                <a:effectLst/>
                <a:latin typeface="Times New Roman" panose="02020603050405020304" pitchFamily="18" charset="0"/>
                <a:cs typeface="Times New Roman" panose="02020603050405020304" pitchFamily="18" charset="0"/>
              </a:rPr>
              <a:t>Dimensión organizacional – operativa</a:t>
            </a:r>
            <a:endParaRPr lang="en-US"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4240726159230097"/>
          <c:y val="0.19486111111111112"/>
          <c:w val="0.81314829396325461"/>
          <c:h val="0.6237193788276465"/>
        </c:manualLayout>
      </c:layout>
      <c:barChart>
        <c:barDir val="col"/>
        <c:grouping val="clustered"/>
        <c:varyColors val="0"/>
        <c:ser>
          <c:idx val="0"/>
          <c:order val="0"/>
          <c:spPr>
            <a:solidFill>
              <a:schemeClr val="accent1"/>
            </a:solidFill>
            <a:ln>
              <a:noFill/>
            </a:ln>
            <a:effectLst/>
          </c:spPr>
          <c:invertIfNegative val="0"/>
          <c:cat>
            <c:strRef>
              <c:f>Hoja43!$A$1:$A$5</c:f>
              <c:strCache>
                <c:ptCount val="5"/>
                <c:pt idx="0">
                  <c:v>Siempre</c:v>
                </c:pt>
                <c:pt idx="1">
                  <c:v>Casi Siempre</c:v>
                </c:pt>
                <c:pt idx="2">
                  <c:v>Algunas Veces</c:v>
                </c:pt>
                <c:pt idx="3">
                  <c:v>Casi Nunca</c:v>
                </c:pt>
                <c:pt idx="4">
                  <c:v>Nunca</c:v>
                </c:pt>
              </c:strCache>
            </c:strRef>
          </c:cat>
          <c:val>
            <c:numRef>
              <c:f>Hoja43!$C$1:$C$5</c:f>
              <c:numCache>
                <c:formatCode>0%</c:formatCode>
                <c:ptCount val="5"/>
                <c:pt idx="0">
                  <c:v>0.5357142857142857</c:v>
                </c:pt>
                <c:pt idx="1">
                  <c:v>0.35714285714285715</c:v>
                </c:pt>
                <c:pt idx="2">
                  <c:v>0.10714285714285714</c:v>
                </c:pt>
                <c:pt idx="3">
                  <c:v>0</c:v>
                </c:pt>
                <c:pt idx="4">
                  <c:v>0</c:v>
                </c:pt>
              </c:numCache>
            </c:numRef>
          </c:val>
          <c:extLst>
            <c:ext xmlns:c16="http://schemas.microsoft.com/office/drawing/2014/chart" uri="{C3380CC4-5D6E-409C-BE32-E72D297353CC}">
              <c16:uniqueId val="{00000000-B647-4C69-904B-86DAAF89E4A3}"/>
            </c:ext>
          </c:extLst>
        </c:ser>
        <c:dLbls>
          <c:showLegendKey val="0"/>
          <c:showVal val="0"/>
          <c:showCatName val="0"/>
          <c:showSerName val="0"/>
          <c:showPercent val="0"/>
          <c:showBubbleSize val="0"/>
        </c:dLbls>
        <c:gapWidth val="150"/>
        <c:axId val="65668224"/>
        <c:axId val="65669760"/>
      </c:barChart>
      <c:catAx>
        <c:axId val="6566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5669760"/>
        <c:crosses val="autoZero"/>
        <c:auto val="1"/>
        <c:lblAlgn val="ctr"/>
        <c:lblOffset val="100"/>
        <c:noMultiLvlLbl val="0"/>
      </c:catAx>
      <c:valAx>
        <c:axId val="6566976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5668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C"/>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Ped106</b:Tag>
    <b:SourceType>JournalArticle</b:SourceType>
    <b:Guid>{D4146172-6D7A-4CAA-A2B7-6EB2021ED5B0}</b:Guid>
    <b:Author>
      <b:Author>
        <b:NameList>
          <b:Person>
            <b:Last>Giraldo</b:Last>
            <b:First>Pedro</b:First>
          </b:Person>
        </b:NameList>
      </b:Author>
    </b:Author>
    <b:Title>Metodología de la cadena de valor</b:Title>
    <b:JournalName>Logística análisis y hechos</b:JournalName>
    <b:Year>2010</b:Year>
    <b:Pages>16</b:Pages>
    <b:RefOrder>1</b:RefOrder>
  </b:Source>
  <b:Source>
    <b:Tag>Edi10</b:Tag>
    <b:SourceType>JournalArticle</b:SourceType>
    <b:Guid>{BD8A6D8E-13CF-4CAB-A4B9-F071721DF6B5}</b:Guid>
    <b:Author>
      <b:Author>
        <b:NameList>
          <b:Person>
            <b:Last>Silva</b:Last>
            <b:First>Edison</b:First>
          </b:Person>
        </b:NameList>
      </b:Author>
    </b:Author>
    <b:Title>Discurso Logística coste y hecho</b:Title>
    <b:JournalName>Metodología e innovación</b:JournalName>
    <b:Year>2010</b:Year>
    <b:Pages>15</b:Pages>
    <b:RefOrder>2</b:RefOrder>
  </b:Source>
  <b:Source>
    <b:Tag>Ant10</b:Tag>
    <b:SourceType>JournalArticle</b:SourceType>
    <b:Guid>{03BE30EF-8888-4C12-A375-5442FCF4E073}</b:Guid>
    <b:Author>
      <b:Author>
        <b:NameList>
          <b:Person>
            <b:Last>Frederick</b:Last>
            <b:First>Antonio</b:First>
          </b:Person>
        </b:NameList>
      </b:Author>
    </b:Author>
    <b:Title>Principios generales de la gestión educativa </b:Title>
    <b:JournalName>Capacitación docente y contenido</b:JournalName>
    <b:Year>2010</b:Year>
    <b:Pages>12</b:Pages>
    <b:RefOrder>3</b:RefOrder>
  </b:Source>
  <b:Source>
    <b:Tag>Mod10</b:Tag>
    <b:SourceType>JournalArticle</b:SourceType>
    <b:Guid>{7EDCE6E8-4E29-47A2-8DC4-58564BE4FB25}</b:Guid>
    <b:Author>
      <b:Author>
        <b:NameList>
          <b:Person>
            <b:Last>Ramírez</b:Last>
            <b:First>Lizandro</b:First>
          </b:Person>
        </b:NameList>
      </b:Author>
    </b:Author>
    <b:Title>Modelos de gestión,  innovación y enfoque, </b:Title>
    <b:JournalName>Educación y hechos científicos</b:JournalName>
    <b:Year>2010</b:Year>
    <b:Pages>2</b:Pages>
    <b:RefOrder>4</b:RefOrder>
  </b:Source>
  <b:Source>
    <b:Tag>Dar14</b:Tag>
    <b:SourceType>JournalArticle</b:SourceType>
    <b:Guid>{433DF76B-9EFF-4889-B62D-9F022EE27CDB}</b:Guid>
    <b:Author>
      <b:Author>
        <b:NameList>
          <b:Person>
            <b:Last>Alarcón</b:Last>
            <b:First>Dario</b:First>
          </b:Person>
        </b:NameList>
      </b:Author>
    </b:Author>
    <b:Title>Abatimiento en la gestión estratégica</b:Title>
    <b:JournalName>Intervención científica</b:JournalName>
    <b:Year>2014</b:Year>
    <b:Pages>12</b:Pages>
    <b:RefOrder>5</b:RefOrder>
  </b:Source>
  <b:Source>
    <b:Tag>Cam152</b:Tag>
    <b:SourceType>JournalArticle</b:SourceType>
    <b:Guid>{4E21838C-0040-468D-91A0-E04D1A6CD7FF}</b:Guid>
    <b:Author>
      <b:Author>
        <b:NameList>
          <b:Person>
            <b:Last>Asunción</b:Last>
            <b:First>Camilo</b:First>
          </b:Person>
        </b:NameList>
      </b:Author>
    </b:Author>
    <b:Title>Gestión y Sociedad de la empresa </b:Title>
    <b:JournalName>Investigaciones comerciales </b:JournalName>
    <b:Year>2015</b:Year>
    <b:Pages>13</b:Pages>
    <b:RefOrder>6</b:RefOrder>
  </b:Source>
  <b:Source>
    <b:Tag>Ame16</b:Tag>
    <b:SourceType>JournalArticle</b:SourceType>
    <b:Guid>{561EFFC1-5736-423C-87FE-CEE4F61D2BC7}</b:Guid>
    <b:Author>
      <b:Author>
        <b:NameList>
          <b:Person>
            <b:Last>Palacios</b:Last>
            <b:First>Amelia</b:First>
          </b:Person>
        </b:NameList>
      </b:Author>
    </b:Author>
    <b:Title>Funciones de las realidades empresariales</b:Title>
    <b:JournalName>Perpectivas sociales de la empresa, recopilaciones directas</b:JournalName>
    <b:Year>2016</b:Year>
    <b:Pages>5</b:Pages>
    <b:RefOrder>7</b:RefOrder>
  </b:Source>
  <b:Source>
    <b:Tag>Mar152</b:Tag>
    <b:SourceType>JournalArticle</b:SourceType>
    <b:Guid>{C129F29D-6BA4-4887-BB92-62BFEA59D78C}</b:Guid>
    <b:Author>
      <b:Author>
        <b:NameList>
          <b:Person>
            <b:Last>Drucker</b:Last>
            <b:First>Mario</b:First>
          </b:Person>
        </b:NameList>
      </b:Author>
    </b:Author>
    <b:Title>Funciones de una política corporativa </b:Title>
    <b:JournalName>Prácticas de la visión empresarial </b:JournalName>
    <b:Year>2015</b:Year>
    <b:Pages>22</b:Pages>
    <b:RefOrder>8</b:RefOrder>
  </b:Source>
  <b:Source>
    <b:Tag>Fer16</b:Tag>
    <b:SourceType>JournalArticle</b:SourceType>
    <b:Guid>{D75A1430-BC9D-4F1B-B3CA-D56781161B0B}</b:Guid>
    <b:Author>
      <b:Author>
        <b:NameList>
          <b:Person>
            <b:Last>Montaner</b:Last>
            <b:First>Fernando</b:First>
          </b:Person>
        </b:NameList>
      </b:Author>
    </b:Author>
    <b:Title>Administración y proceso administrativo</b:Title>
    <b:JournalName>Cuadernillo de hechos empresariales </b:JournalName>
    <b:Year>2016</b:Year>
    <b:Pages>20</b:Pages>
    <b:RefOrder>9</b:RefOrder>
  </b:Source>
  <b:Source>
    <b:Tag>Kar104</b:Tag>
    <b:SourceType>JournalArticle</b:SourceType>
    <b:Guid>{D12ECC6F-43C7-4053-8C04-E274CDEBF144}</b:Guid>
    <b:Author>
      <b:Author>
        <b:NameList>
          <b:Person>
            <b:Last>Casassús</b:Last>
            <b:First>Karla</b:First>
          </b:Person>
        </b:NameList>
      </b:Author>
    </b:Author>
    <b:Title>Compresión e interpretación de los procesos organizacionales </b:Title>
    <b:JournalName>Hechos de la gestión empresarial </b:JournalName>
    <b:Year>2010</b:Year>
    <b:Pages>13</b:Pages>
    <b:RefOrder>10</b:RefOrder>
  </b:Source>
  <b:Source>
    <b:Tag>Dav141</b:Tag>
    <b:SourceType>JournalArticle</b:SourceType>
    <b:Guid>{C2C64DE0-E0CB-4FE2-B901-E3D29DACB885}</b:Guid>
    <b:Author>
      <b:Author>
        <b:NameList>
          <b:Person>
            <b:Last>Marín</b:Last>
            <b:First>David</b:First>
          </b:Person>
        </b:NameList>
      </b:Author>
    </b:Author>
    <b:Title>Formas de participación empresarial </b:Title>
    <b:JournalName>Mundo Empresarial </b:JournalName>
    <b:Year>2014</b:Year>
    <b:Pages>11</b:Pages>
    <b:RefOrder>11</b:RefOrder>
  </b:Source>
  <b:Source>
    <b:Tag>Mar1024</b:Tag>
    <b:SourceType>JournalArticle</b:SourceType>
    <b:Guid>{A05454C3-9F16-4CA1-9FD0-E26BDBA76473}</b:Guid>
    <b:Author>
      <b:Author>
        <b:NameList>
          <b:Person>
            <b:Last>Albarracín</b:Last>
            <b:First>Marlon</b:First>
          </b:Person>
        </b:NameList>
      </b:Author>
    </b:Author>
    <b:Title>Sociedad empresarial </b:Title>
    <b:JournalName>Hechos participativos </b:JournalName>
    <b:Year>2010</b:Year>
    <b:Pages>14</b:Pages>
    <b:RefOrder>12</b:RefOrder>
  </b:Source>
  <b:Source>
    <b:Tag>Eli141</b:Tag>
    <b:SourceType>JournalArticle</b:SourceType>
    <b:Guid>{E1E82295-FD1F-4C58-939B-DD10C71706CE}</b:Guid>
    <b:Author>
      <b:Author>
        <b:NameList>
          <b:Person>
            <b:Last>Manzaba</b:Last>
            <b:First>Elizabeth</b:First>
          </b:Person>
        </b:NameList>
      </b:Author>
    </b:Author>
    <b:Title>Mundo social y corporativo</b:Title>
    <b:JournalName>Recopilación Comercial </b:JournalName>
    <b:Year>2014</b:Year>
    <b:Pages>12</b:Pages>
    <b:RefOrder>13</b:RefOrder>
  </b:Source>
  <b:Source>
    <b:Tag>Ste141</b:Tag>
    <b:SourceType>JournalArticle</b:SourceType>
    <b:Guid>{2EAB2ADF-F2E2-4A91-B4F9-BD1D2B9D7E4F}</b:Guid>
    <b:Author>
      <b:Author>
        <b:NameList>
          <b:Person>
            <b:Last>Sabando</b:Last>
            <b:First>Stevan</b:First>
          </b:Person>
        </b:NameList>
      </b:Author>
    </b:Author>
    <b:Title>Proceso administrativo y sociedad </b:Title>
    <b:JournalName>Sociedad empresarial e investigación </b:JournalName>
    <b:Year>2014</b:Year>
    <b:Pages>22</b:Pages>
    <b:RefOrder>14</b:RefOrder>
  </b:Source>
  <b:Source>
    <b:Tag>Sta16</b:Tag>
    <b:SourceType>JournalArticle</b:SourceType>
    <b:Guid>{11EBB723-6C9F-44AD-9076-8B808ED77C81}</b:Guid>
    <b:Author>
      <b:Author>
        <b:NameList>
          <b:Person>
            <b:Last>Manzano</b:Last>
            <b:First>Stalin</b:First>
          </b:Person>
        </b:NameList>
      </b:Author>
    </b:Author>
    <b:Title>Gestión educativa y disciplina en instituciones educativas </b:Title>
    <b:JournalName>Educación y sociedad de investigación </b:JournalName>
    <b:Year>2016</b:Year>
    <b:Pages>16</b:Pages>
    <b:RefOrder>15</b:RefOrder>
  </b:Source>
  <b:Source>
    <b:Tag>Sam17</b:Tag>
    <b:SourceType>JournalArticle</b:SourceType>
    <b:Guid>{58A66878-36F7-452F-A205-903A85D93ED2}</b:Guid>
    <b:Author>
      <b:Author>
        <b:NameList>
          <b:Person>
            <b:Last>Mora</b:Last>
            <b:First>Samuel</b:First>
          </b:Person>
        </b:NameList>
      </b:Author>
    </b:Author>
    <b:Title>Proyectos educativos y sociedad </b:Title>
    <b:JournalName>Sociedad innovadora </b:JournalName>
    <b:Year>2017</b:Year>
    <b:Pages>36</b:Pages>
    <b:RefOrder>16</b:RefOrder>
  </b:Source>
  <b:Source>
    <b:Tag>Alf17</b:Tag>
    <b:SourceType>JournalArticle</b:SourceType>
    <b:Guid>{7F03DFAB-C648-44F5-975C-93E48CA48B6E}</b:Guid>
    <b:Author>
      <b:Author>
        <b:NameList>
          <b:Person>
            <b:Last>Morales</b:Last>
            <b:First>Alfonso</b:First>
          </b:Person>
        </b:NameList>
      </b:Author>
    </b:Author>
    <b:Title>Modelos de gestión educativa relacionados a la mejora académica </b:Title>
    <b:JournalName>Fundamentos de la investigación en la educación </b:JournalName>
    <b:Year>2017</b:Year>
    <b:Pages>47</b:Pages>
    <b:RefOrder>17</b:RefOrder>
  </b:Source>
  <b:Source>
    <b:Tag>Est18</b:Tag>
    <b:SourceType>JournalArticle</b:SourceType>
    <b:Guid>{424E28FC-CF9E-44E7-9704-1E752A697315}</b:Guid>
    <b:Author>
      <b:Author>
        <b:NameList>
          <b:Person>
            <b:Last>Correa</b:Last>
            <b:First>Esther</b:First>
          </b:Person>
        </b:NameList>
      </b:Author>
    </b:Author>
    <b:Title>Organización educativa </b:Title>
    <b:JournalName>Educación aproximaciones </b:JournalName>
    <b:Year>2018</b:Year>
    <b:Pages>16</b:Pages>
    <b:RefOrder>18</b:RefOrder>
  </b:Source>
  <b:Source>
    <b:Tag>Ped17</b:Tag>
    <b:SourceType>JournalArticle</b:SourceType>
    <b:Guid>{DF013D02-362C-4728-BC16-41EBFD3EF4D9}</b:Guid>
    <b:Author>
      <b:Author>
        <b:NameList>
          <b:Person>
            <b:Last>Alvarado</b:Last>
            <b:First>Pedro</b:First>
          </b:Person>
        </b:NameList>
      </b:Author>
    </b:Author>
    <b:Title>Relevancia de cumplimiento administrativo </b:Title>
    <b:JournalName>Entorno y realidades educativas </b:JournalName>
    <b:Year>2017</b:Year>
    <b:Pages>10</b:Pages>
    <b:RefOrder>19</b:RefOrder>
  </b:Source>
  <b:Source>
    <b:Tag>San19</b:Tag>
    <b:SourceType>JournalArticle</b:SourceType>
    <b:Guid>{55871DCC-4F8F-49B3-B857-30E1140807A3}</b:Guid>
    <b:Author>
      <b:Author>
        <b:NameList>
          <b:Person>
            <b:Last>Cabezas</b:Last>
            <b:First>Sandro</b:First>
          </b:Person>
        </b:NameList>
      </b:Author>
    </b:Author>
    <b:Title>Funciones administrativas </b:Title>
    <b:JournalName>Conocimeintos educativos </b:JournalName>
    <b:Year>2019</b:Year>
    <b:Pages>21</b:Pages>
    <b:RefOrder>20</b:RefOrder>
  </b:Source>
  <b:Source>
    <b:Tag>Ces19</b:Tag>
    <b:SourceType>JournalArticle</b:SourceType>
    <b:Guid>{3AA9A1D6-3214-4ACF-8243-6413C9479C24}</b:Guid>
    <b:Author>
      <b:Author>
        <b:NameList>
          <b:Person>
            <b:Last>Moreno</b:Last>
            <b:First>Cesar</b:First>
          </b:Person>
        </b:NameList>
      </b:Author>
    </b:Author>
    <b:Title>Gestión educativa aplicada al cambio </b:Title>
    <b:JournalName>Relaciones de aprendizaje </b:JournalName>
    <b:Year>2019 </b:Year>
    <b:Pages>14</b:Pages>
    <b:RefOrder>21</b:RefOrder>
  </b:Source>
  <b:Source>
    <b:Tag>Pam12</b:Tag>
    <b:SourceType>JournalArticle</b:SourceType>
    <b:Guid>{B3404754-6880-4822-B200-090B7FBE7026}</b:Guid>
    <b:Author>
      <b:Author>
        <b:NameList>
          <b:Person>
            <b:Last>Garcia</b:Last>
            <b:First>Pamela</b:First>
          </b:Person>
        </b:NameList>
      </b:Author>
    </b:Author>
    <b:Title>Educación y sociedad administrativa </b:Title>
    <b:JournalName>Desarrollo y compilación educativa </b:JournalName>
    <b:Year>2012</b:Year>
    <b:Pages>12</b:Pages>
    <b:RefOrder>22</b:RefOrder>
  </b:Source>
  <b:Source>
    <b:Tag>Mau16</b:Tag>
    <b:SourceType>JournalArticle</b:SourceType>
    <b:Guid>{4CC3507E-3785-4A3F-8CEC-7A5933FEA365}</b:Guid>
    <b:Author>
      <b:Author>
        <b:NameList>
          <b:Person>
            <b:Last>Baquerizo</b:Last>
            <b:First>Mauro</b:First>
          </b:Person>
        </b:NameList>
      </b:Author>
    </b:Author>
    <b:Title>Formas y niveles de la educación </b:Title>
    <b:JournalName>Reglas de la investigación</b:JournalName>
    <b:Year>2016</b:Year>
    <b:Pages>3</b:Pages>
    <b:RefOrder>23</b:RefOrder>
  </b:Source>
  <b:Source>
    <b:Tag>Ana16</b:Tag>
    <b:SourceType>JournalArticle</b:SourceType>
    <b:Guid>{B396640E-0339-48C0-BDDB-573ECB32DF65}</b:Guid>
    <b:Author>
      <b:Author>
        <b:NameList>
          <b:Person>
            <b:Last>Valladares</b:Last>
            <b:First>Anabel</b:First>
          </b:Person>
        </b:NameList>
      </b:Author>
    </b:Author>
    <b:Title>Participación directa de la comunidad </b:Title>
    <b:JournalName>Herramientas de conocimiento pedagógico </b:JournalName>
    <b:Year>2016</b:Year>
    <b:Pages>13</b:Pages>
    <b:RefOrder>24</b:RefOrder>
  </b:Source>
  <b:Source>
    <b:Tag>Ste19</b:Tag>
    <b:SourceType>JournalArticle</b:SourceType>
    <b:Guid>{B771A47D-2FC7-42A7-9A8D-79C3C98900BB}</b:Guid>
    <b:Author>
      <b:Author>
        <b:NameList>
          <b:Person>
            <b:Last>Arias</b:Last>
            <b:First>Stefano</b:First>
          </b:Person>
        </b:NameList>
      </b:Author>
    </b:Author>
    <b:Title>Ejes centrales de la educación </b:Title>
    <b:JournalName>Equidad educativa </b:JournalName>
    <b:Year>2019</b:Year>
    <b:Pages>12</b:Pages>
    <b:RefOrder>25</b:RefOrder>
  </b:Source>
  <b:Source>
    <b:Tag>Enm17</b:Tag>
    <b:SourceType>JournalArticle</b:SourceType>
    <b:Guid>{F363AC16-BA5B-498F-9607-778B7997A8B2}</b:Guid>
    <b:Author>
      <b:Author>
        <b:NameList>
          <b:Person>
            <b:Last>Ferrer</b:Last>
            <b:First>Enmanuel</b:First>
          </b:Person>
        </b:NameList>
      </b:Author>
    </b:Author>
    <b:Title>Planificación institucional </b:Title>
    <b:JournalName>Comunidad de aprendizajes significativos </b:JournalName>
    <b:Year>2017</b:Year>
    <b:Pages>36</b:Pages>
    <b:RefOrder>26</b:RefOrder>
  </b:Source>
  <b:Source>
    <b:Tag>Eli13</b:Tag>
    <b:SourceType>JournalArticle</b:SourceType>
    <b:Guid>{8CEE3ED7-26D8-4E9F-B46D-46BC66272CE3}</b:Guid>
    <b:Author>
      <b:Author>
        <b:NameList>
          <b:Person>
            <b:Last>Astudillo</b:Last>
            <b:First>Elian</b:First>
          </b:Person>
        </b:NameList>
      </b:Author>
    </b:Author>
    <b:Title>Armonía en la educación </b:Title>
    <b:JournalName>Procesos y dinámicas participativas </b:JournalName>
    <b:Year>2013</b:Year>
    <b:Pages>11</b:Pages>
    <b:RefOrder>27</b:RefOrder>
  </b:Source>
  <b:Source>
    <b:Tag>Tho15</b:Tag>
    <b:SourceType>JournalArticle</b:SourceType>
    <b:Guid>{BE8895BA-99DF-4D27-92D0-E3F3256FA52C}</b:Guid>
    <b:Author>
      <b:Author>
        <b:NameList>
          <b:Person>
            <b:Last>Hualpa</b:Last>
            <b:First>Thomas</b:First>
          </b:Person>
        </b:NameList>
      </b:Author>
    </b:Author>
    <b:Title>Integración de la gestión educativa </b:Title>
    <b:JournalName>Formación y sociedad </b:JournalName>
    <b:Year>2015</b:Year>
    <b:Pages>16</b:Pages>
    <b:RefOrder>28</b:RefOrder>
  </b:Source>
  <b:Source>
    <b:Tag>Nor15</b:Tag>
    <b:SourceType>JournalArticle</b:SourceType>
    <b:Guid>{F4DAC74A-F0EF-44B4-8564-D54ED71D411D}</b:Guid>
    <b:Author>
      <b:Author>
        <b:NameList>
          <b:Person>
            <b:Last>Ruiz</b:Last>
            <b:First>Norma</b:First>
          </b:Person>
        </b:NameList>
      </b:Author>
    </b:Author>
    <b:Title>Conflictos educativos </b:Title>
    <b:JournalName>Proyectos educativos </b:JournalName>
    <b:Year>2015</b:Year>
    <b:Pages>8</b:Pages>
    <b:RefOrder>29</b:RefOrder>
  </b:Source>
  <b:Source>
    <b:Tag>San17</b:Tag>
    <b:SourceType>JournalArticle</b:SourceType>
    <b:Guid>{6E491B27-EA01-4F20-A8CD-C193E6E215FB}</b:Guid>
    <b:Author>
      <b:Author>
        <b:NameList>
          <b:Person>
            <b:Last>Ezequiel</b:Last>
            <b:First>Sandra</b:First>
          </b:Person>
        </b:NameList>
      </b:Author>
    </b:Author>
    <b:Title>Destrezas significativas por parte del docente </b:Title>
    <b:JournalName>Reconocimiento educativo </b:JournalName>
    <b:Year>2017</b:Year>
    <b:Pages>10</b:Pages>
    <b:RefOrder>30</b:RefOrder>
  </b:Source>
  <b:Source>
    <b:Tag>Arm10</b:Tag>
    <b:SourceType>JournalArticle</b:SourceType>
    <b:Guid>{59AEC1B8-4194-4414-A22B-0C215CA35F9B}</b:Guid>
    <b:Author>
      <b:Author>
        <b:NameList>
          <b:Person>
            <b:Last>Tejera</b:Last>
            <b:First>Armando</b:First>
          </b:Person>
        </b:NameList>
      </b:Author>
    </b:Author>
    <b:Title>Niveles de la logística en el mundo empresarial </b:Title>
    <b:JournalName>Sociedad y relevancia del comercio</b:JournalName>
    <b:Year>2010</b:Year>
    <b:Pages>17</b:Pages>
    <b:RefOrder>31</b:RefOrder>
  </b:Source>
  <b:Source>
    <b:Tag>May11</b:Tag>
    <b:SourceType>JournalArticle</b:SourceType>
    <b:Guid>{B035A528-A815-41E0-8D1B-2DF8B7664923}</b:Guid>
    <b:Author>
      <b:Author>
        <b:NameList>
          <b:Person>
            <b:Last>Cevallos</b:Last>
            <b:First>Mayra</b:First>
          </b:Person>
        </b:NameList>
      </b:Author>
    </b:Author>
    <b:Title>Sociedades modernas en el mundo empresarial </b:Title>
    <b:JournalName>Gestión participativa de la administración </b:JournalName>
    <b:Year>2011</b:Year>
    <b:Pages>14</b:Pages>
    <b:RefOrder>32</b:RefOrder>
  </b:Source>
  <b:Source>
    <b:Tag>Pat16</b:Tag>
    <b:SourceType>JournalArticle</b:SourceType>
    <b:Guid>{3C44B8B3-BF6C-4087-BC7D-9ED6C0203B8C}</b:Guid>
    <b:Author>
      <b:Author>
        <b:NameList>
          <b:Person>
            <b:Last>Plua</b:Last>
            <b:First>Patricia</b:First>
          </b:Person>
        </b:NameList>
      </b:Author>
    </b:Author>
    <b:Title>Actividades del comercio</b:Title>
    <b:JournalName>Mundo empresarial</b:JournalName>
    <b:Year>2016</b:Year>
    <b:Pages>16</b:Pages>
    <b:RefOrder>33</b:RefOrder>
  </b:Source>
  <b:Source>
    <b:Tag>Sus14</b:Tag>
    <b:SourceType>JournalArticle</b:SourceType>
    <b:Guid>{97FD81FD-DB94-4A3B-957C-6EF05A104E94}</b:Guid>
    <b:Author>
      <b:Author>
        <b:NameList>
          <b:Person>
            <b:Last>Contreras</b:Last>
            <b:First>Susana</b:First>
          </b:Person>
        </b:NameList>
      </b:Author>
    </b:Author>
    <b:Title>Iniciativas del mundo empresarial </b:Title>
    <b:JournalName>Compilaciones de la cultura empresarial </b:JournalName>
    <b:Year>2014</b:Year>
    <b:Pages>15</b:Pages>
    <b:RefOrder>34</b:RefOrder>
  </b:Source>
  <b:Source>
    <b:Tag>Agu14</b:Tag>
    <b:SourceType>JournalArticle</b:SourceType>
    <b:Guid>{C51B7444-2983-4EA1-AB20-18FA9D618867}</b:Guid>
    <b:Author>
      <b:Author>
        <b:NameList>
          <b:Person>
            <b:Last>Farfán</b:Last>
            <b:First>Agusto</b:First>
          </b:Person>
        </b:NameList>
      </b:Author>
    </b:Author>
    <b:Title>Facilidades del empresario moderno </b:Title>
    <b:JournalName>Mundo moderno </b:JournalName>
    <b:Year>2014</b:Year>
    <b:Pages>17</b:Pages>
    <b:RefOrder>35</b:RefOrder>
  </b:Source>
  <b:Source>
    <b:Tag>Jai15</b:Tag>
    <b:SourceType>JournalArticle</b:SourceType>
    <b:Guid>{6C175CA3-55D6-4558-8E24-171A5F4F895A}</b:Guid>
    <b:Author>
      <b:Author>
        <b:NameList>
          <b:Person>
            <b:Last>Zamora</b:Last>
            <b:First>Jairo</b:First>
          </b:Person>
        </b:NameList>
      </b:Author>
    </b:Author>
    <b:Title>Logística inversa y sociedad</b:Title>
    <b:JournalName> Sistemas administrativos de la actualidad compilación</b:JournalName>
    <b:Year>2015</b:Year>
    <b:Pages>35</b:Pages>
    <b:RefOrder>36</b:RefOrder>
  </b:Source>
  <b:Source>
    <b:Tag>Mat14</b:Tag>
    <b:SourceType>JournalArticle</b:SourceType>
    <b:Guid>{A2FD1F82-D9BF-40C6-8885-200CF395F362}</b:Guid>
    <b:Author>
      <b:Author>
        <b:NameList>
          <b:Person>
            <b:Last>Segura</b:Last>
            <b:First>Mateo</b:First>
          </b:Person>
        </b:NameList>
      </b:Author>
    </b:Author>
    <b:Title>Iniciativas del mundo comercial sustentable </b:Title>
    <b:JournalName>Disponibilidad empresarial </b:JournalName>
    <b:Year>2014</b:Year>
    <b:Pages>17</b:Pages>
    <b:RefOrder>37</b:RefOrder>
  </b:Source>
  <b:Source>
    <b:Tag>San16</b:Tag>
    <b:SourceType>JournalArticle</b:SourceType>
    <b:Guid>{0DEAB3A5-DE5E-43E1-97F9-243513F8FCB7}</b:Guid>
    <b:Author>
      <b:Author>
        <b:NameList>
          <b:Person>
            <b:Last>Bruno</b:Last>
            <b:First>Santiago</b:First>
          </b:Person>
        </b:NameList>
      </b:Author>
    </b:Author>
    <b:Title>Participación comercial</b:Title>
    <b:JournalName>Cuadernillo del empresario actual</b:JournalName>
    <b:Year>2016</b:Year>
    <b:Pages>13</b:Pages>
    <b:RefOrder>38</b:RefOrder>
  </b:Source>
  <b:Source>
    <b:Tag>Isi14</b:Tag>
    <b:SourceType>JournalArticle</b:SourceType>
    <b:Guid>{B6F9FFCE-DC5F-4B1C-86BA-13AF60D81EBD}</b:Guid>
    <b:Author>
      <b:Author>
        <b:NameList>
          <b:Person>
            <b:Last>Saltos</b:Last>
            <b:First>Isidro</b:First>
          </b:Person>
        </b:NameList>
      </b:Author>
    </b:Author>
    <b:Title>Estrategías de la logística </b:Title>
    <b:JournalName>Recopilacion académica del mundo empresarial </b:JournalName>
    <b:Year>2014</b:Year>
    <b:Pages>15</b:Pages>
    <b:RefOrder>39</b:RefOrder>
  </b:Source>
  <b:Source>
    <b:Tag>Mar18</b:Tag>
    <b:SourceType>JournalArticle</b:SourceType>
    <b:Guid>{5A29AA0F-BA1C-478F-A675-DD73EF3FF886}</b:Guid>
    <b:Author>
      <b:Author>
        <b:NameList>
          <b:Person>
            <b:Last>Valero</b:Last>
            <b:First>Marcos</b:First>
          </b:Person>
        </b:NameList>
      </b:Author>
    </b:Author>
    <b:Title>Especificidad de la gestión educativa</b:Title>
    <b:JournalName>Disciplina y sociedad</b:JournalName>
    <b:Year>2018</b:Year>
    <b:Pages>14</b:Pages>
    <b:RefOrder>40</b:RefOrder>
  </b:Source>
  <b:Source>
    <b:Tag>Ser15</b:Tag>
    <b:SourceType>JournalArticle</b:SourceType>
    <b:Guid>{E01EB293-66BE-409D-92A2-234D1E3A90FE}</b:Guid>
    <b:Author>
      <b:Author>
        <b:NameList>
          <b:Person>
            <b:Last>Moriño</b:Last>
            <b:First>Sergio</b:First>
          </b:Person>
        </b:NameList>
      </b:Author>
    </b:Author>
    <b:Title>Productos comerciales</b:Title>
    <b:JournalName>Flujo comercial </b:JournalName>
    <b:Year>2015</b:Year>
    <b:Pages>23</b:Pages>
    <b:RefOrder>41</b:RefOrder>
  </b:Source>
  <b:Source>
    <b:Tag>Fra17</b:Tag>
    <b:SourceType>JournalArticle</b:SourceType>
    <b:Guid>{2FAE81B3-1274-45EA-BD1C-AC3858856146}</b:Guid>
    <b:Author>
      <b:Author>
        <b:NameList>
          <b:Person>
            <b:Last>Cedeño</b:Last>
            <b:First>Francisco</b:First>
          </b:Person>
        </b:NameList>
      </b:Author>
    </b:Author>
    <b:Title>Conjunto real de precisión </b:Title>
    <b:JournalName>Investigación educativa </b:JournalName>
    <b:Year>2017</b:Year>
    <b:Pages>12</b:Pages>
    <b:RefOrder>42</b:RefOrder>
  </b:Source>
  <b:Source>
    <b:Tag>Car16</b:Tag>
    <b:SourceType>JournalArticle</b:SourceType>
    <b:Guid>{15524E36-CB72-44B0-A6BD-D4463AD965BF}</b:Guid>
    <b:Author>
      <b:Author>
        <b:NameList>
          <b:Person>
            <b:Last>Yanza</b:Last>
            <b:First>Carlos</b:First>
          </b:Person>
        </b:NameList>
      </b:Author>
    </b:Author>
    <b:Title>Gobiernos locales y controles empresariales </b:Title>
    <b:JournalName>Diseños financieros </b:JournalName>
    <b:Year>2016</b:Year>
    <b:Pages>15</b:Pages>
    <b:RefOrder>43</b:RefOrder>
  </b:Source>
  <b:Source>
    <b:Tag>Pau10</b:Tag>
    <b:SourceType>JournalArticle</b:SourceType>
    <b:Guid>{6C2AE7E0-AE98-4DF2-9786-310D166995C2}</b:Guid>
    <b:Author>
      <b:Author>
        <b:NameList>
          <b:Person>
            <b:Last>Rosales</b:Last>
            <b:First>Paula</b:First>
          </b:Person>
        </b:NameList>
      </b:Author>
    </b:Author>
    <b:Title>Sistema y capacidades de la gestión empresarial </b:Title>
    <b:JournalName>Metas y realidades directas de la empresa </b:JournalName>
    <b:Year>2010</b:Year>
    <b:Pages>19</b:Pages>
    <b:RefOrder>44</b:RefOrder>
  </b:Source>
  <b:Source>
    <b:Tag>Mil17</b:Tag>
    <b:SourceType>JournalArticle</b:SourceType>
    <b:Guid>{D2AAA3D8-0CC2-49DD-B2F2-15F12479B28A}</b:Guid>
    <b:Author>
      <b:Author>
        <b:NameList>
          <b:Person>
            <b:Last>Quezada</b:Last>
            <b:First>Milton</b:First>
          </b:Person>
        </b:NameList>
      </b:Author>
    </b:Author>
    <b:Title>Organización de proveedores </b:Title>
    <b:JournalName>Calidad Empresarial </b:JournalName>
    <b:Year>2017</b:Year>
    <b:Pages>13</b:Pages>
    <b:RefOrder>45</b:RefOrder>
  </b:Source>
  <b:Source>
    <b:Tag>Bru16</b:Tag>
    <b:SourceType>JournalArticle</b:SourceType>
    <b:Guid>{7C191C5C-8F3B-4064-8B99-2B4052EB746D}</b:Guid>
    <b:Author>
      <b:Author>
        <b:NameList>
          <b:Person>
            <b:Last>Lacalle</b:Last>
            <b:First>Bruno</b:First>
          </b:Person>
        </b:NameList>
      </b:Author>
    </b:Author>
    <b:Title>Representación empresarial </b:Title>
    <b:JournalName>Emprendimiento de las sociedades actuales</b:JournalName>
    <b:Year>2016</b:Year>
    <b:Pages>15</b:Pages>
    <b:RefOrder>46</b:RefOrder>
  </b:Source>
  <b:Source>
    <b:Tag>Lui143</b:Tag>
    <b:SourceType>JournalArticle</b:SourceType>
    <b:Guid>{D4595DA5-87DF-44E5-8185-BA7735569C4F}</b:Guid>
    <b:Author>
      <b:Author>
        <b:NameList>
          <b:Person>
            <b:Last>López</b:Last>
            <b:First>Luis</b:First>
          </b:Person>
        </b:NameList>
      </b:Author>
    </b:Author>
    <b:Title>Enfoques del mundo empresarial </b:Title>
    <b:JournalName>Líneas empresariales</b:JournalName>
    <b:Year>2014</b:Year>
    <b:Pages>12</b:Pages>
    <b:RefOrder>47</b:RefOrder>
  </b:Source>
  <b:Source>
    <b:Tag>Car09</b:Tag>
    <b:SourceType>JournalArticle</b:SourceType>
    <b:Guid>{E6367A95-A4BE-43F8-8628-61A24CEF8359}</b:Guid>
    <b:Author>
      <b:Author>
        <b:NameList>
          <b:Person>
            <b:Last>Duque</b:Last>
            <b:First>Carlos</b:First>
          </b:Person>
        </b:NameList>
      </b:Author>
    </b:Author>
    <b:Title>Maneras de combinar los recursos </b:Title>
    <b:JournalName>Principios empresariales</b:JournalName>
    <b:Year>2009</b:Year>
    <b:Pages>18</b:Pages>
    <b:RefOrder>48</b:RefOrder>
  </b:Source>
  <b:Source>
    <b:Tag>Jos101</b:Tag>
    <b:SourceType>JournalArticle</b:SourceType>
    <b:Guid>{72326412-C43D-4382-A5A4-CEDC25811EBC}</b:Guid>
    <b:Author>
      <b:Author>
        <b:NameList>
          <b:Person>
            <b:Last>Cabezas</b:Last>
            <b:First>Jose</b:First>
          </b:Person>
        </b:NameList>
      </b:Author>
    </b:Author>
    <b:Title>Descripción del proceso administrativo</b:Title>
    <b:JournalName>Compilaciones empresariales</b:JournalName>
    <b:Year>2010</b:Year>
    <b:Pages>3</b:Pages>
    <b:RefOrder>49</b:RefOrder>
  </b:Source>
  <b:Source>
    <b:Tag>Saú14</b:Tag>
    <b:SourceType>JournalArticle</b:SourceType>
    <b:Guid>{6C939379-9ACF-4815-9209-CBEC8DB20122}</b:Guid>
    <b:Author>
      <b:Author>
        <b:NameList>
          <b:Person>
            <b:Last>Darian</b:Last>
            <b:First>Saúl</b:First>
          </b:Person>
        </b:NameList>
      </b:Author>
    </b:Author>
    <b:Title>Pedagogía moderna </b:Title>
    <b:JournalName>Educación y sociedad</b:JournalName>
    <b:Year>2014</b:Year>
    <b:Pages>13</b:Pages>
    <b:RefOrder>50</b:RefOrder>
  </b:Source>
  <b:Source>
    <b:Tag>Fab15</b:Tag>
    <b:SourceType>JournalArticle</b:SourceType>
    <b:Guid>{9615D811-EE2E-4387-ADE5-D414454F0DDD}</b:Guid>
    <b:Author>
      <b:Author>
        <b:NameList>
          <b:Person>
            <b:Last>Álvarez</b:Last>
            <b:First>Fabricio</b:First>
          </b:Person>
        </b:NameList>
      </b:Author>
    </b:Author>
    <b:Title>Perspectivas para entender a la gestión educativa</b:Title>
    <b:JournalName>Procesos de la gestión integral</b:JournalName>
    <b:Year>2015</b:Year>
    <b:Pages>6</b:Pages>
    <b:RefOrder>51</b:RefOrder>
  </b:Source>
  <b:Source>
    <b:Tag>Mar153</b:Tag>
    <b:SourceType>JournalArticle</b:SourceType>
    <b:Guid>{B875B288-D28F-49B9-A464-C1D455D46CC5}</b:Guid>
    <b:Author>
      <b:Author>
        <b:NameList>
          <b:Person>
            <b:Last>Cantos</b:Last>
            <b:First>Marcos</b:First>
          </b:Person>
          <b:Person>
            <b:Last>Escalante</b:Last>
            <b:First>Javier</b:First>
          </b:Person>
        </b:NameList>
      </b:Author>
    </b:Author>
    <b:Title>Participaciones de los directivos a nivel escolar</b:Title>
    <b:JournalName>Cuadernillo de edcuación </b:JournalName>
    <b:Year>2015</b:Year>
    <b:Pages>18</b:Pages>
    <b:RefOrder>52</b:RefOrder>
  </b:Source>
  <b:Source>
    <b:Tag>Lui151</b:Tag>
    <b:SourceType>JournalArticle</b:SourceType>
    <b:Guid>{510797B1-B46F-495E-BE6A-F5F60FFD1C38}</b:Guid>
    <b:Author>
      <b:Author>
        <b:NameList>
          <b:Person>
            <b:Last>Aguerrondo</b:Last>
            <b:First>Luis</b:First>
          </b:Person>
        </b:NameList>
      </b:Author>
    </b:Author>
    <b:Title>Sentidos de administración </b:Title>
    <b:JournalName>Líneas de edcuación </b:JournalName>
    <b:Year>2015</b:Year>
    <b:Pages>11</b:Pages>
    <b:RefOrder>53</b:RefOrder>
  </b:Source>
  <b:Source>
    <b:Tag>Mar1410</b:Tag>
    <b:SourceType>JournalArticle</b:SourceType>
    <b:Guid>{6AE01A2A-6ED3-4A8D-9E7B-59AB68D96CE2}</b:Guid>
    <b:Author>
      <b:Author>
        <b:NameList>
          <b:Person>
            <b:Last>Naranjo</b:Last>
            <b:First>Marcos</b:First>
          </b:Person>
        </b:NameList>
      </b:Author>
    </b:Author>
    <b:Title>Garantías del proceso y proyección edcuativa</b:Title>
    <b:JournalName>Innovación educativa</b:JournalName>
    <b:Year>2014</b:Year>
    <b:Pages>15</b:Pages>
    <b:RefOrder>54</b:RefOrder>
  </b:Source>
  <b:Source>
    <b:Tag>Ste16</b:Tag>
    <b:SourceType>JournalArticle</b:SourceType>
    <b:Guid>{C66F515C-B75A-4962-B48D-D533BBE63D18}</b:Guid>
    <b:Author>
      <b:Author>
        <b:NameList>
          <b:Person>
            <b:Last>Muñoz</b:Last>
            <b:First>Stefano</b:First>
          </b:Person>
        </b:NameList>
      </b:Author>
    </b:Author>
    <b:Title>Innovación como factor decisivo en la gestión educativa </b:Title>
    <b:JournalName>Educación moderna </b:JournalName>
    <b:Year>2016</b:Year>
    <b:Pages>42</b:Pages>
    <b:RefOrder>55</b:RefOrder>
  </b:Source>
  <b:Source>
    <b:Tag>Amb10</b:Tag>
    <b:SourceType>JournalArticle</b:SourceType>
    <b:Guid>{4C307CAE-DD35-4D6C-A2E7-77AF731D1F96}</b:Guid>
    <b:Author>
      <b:Author>
        <b:NameList>
          <b:Person>
            <b:Last>Blejmar</b:Last>
            <b:First>Ambar</b:First>
          </b:Person>
        </b:NameList>
      </b:Author>
    </b:Author>
    <b:Title>Construcción diaria de la gestión educativa </b:Title>
    <b:JournalName>Modelos de educación actual</b:JournalName>
    <b:Year>2010</b:Year>
    <b:Pages>15</b:Pages>
    <b:RefOrder>56</b:RefOrder>
  </b:Source>
  <b:Source>
    <b:Tag>Mar1026</b:Tag>
    <b:SourceType>JournalArticle</b:SourceType>
    <b:Guid>{3D676584-E639-482B-8FF9-D447FBA4C61A}</b:Guid>
    <b:Author>
      <b:Author>
        <b:NameList>
          <b:Person>
            <b:Last>Miranda</b:Last>
            <b:First>Marcos</b:First>
          </b:Person>
        </b:NameList>
      </b:Author>
    </b:Author>
    <b:Title>Mejoramiento de la sociedad moderna </b:Title>
    <b:JournalName>Sociedad y educación </b:JournalName>
    <b:Year>2010</b:Year>
    <b:Pages>18</b:Pages>
    <b:RefOrder>57</b:RefOrder>
  </b:Source>
  <b:Source>
    <b:Tag>Man107</b:Tag>
    <b:SourceType>JournalArticle</b:SourceType>
    <b:Guid>{B56C5CC3-C972-49C0-B848-12FB17590FE0}</b:Guid>
    <b:Author>
      <b:Author>
        <b:NameList>
          <b:Person>
            <b:Last>Sarmiento</b:Last>
            <b:First>Manuela</b:First>
          </b:Person>
        </b:NameList>
      </b:Author>
    </b:Author>
    <b:Title>Misión orientadora de la educación </b:Title>
    <b:JournalName>Educación social aproximaciones </b:JournalName>
    <b:Year>2010</b:Year>
    <b:Pages>12</b:Pages>
    <b:RefOrder>58</b:RefOrder>
  </b:Source>
  <b:Source>
    <b:Tag>Kar105</b:Tag>
    <b:SourceType>JournalArticle</b:SourceType>
    <b:Guid>{982E0B28-A6BF-426E-975B-E95A2666CF52}</b:Guid>
    <b:Author>
      <b:Author>
        <b:NameList>
          <b:Person>
            <b:Last>Lema</b:Last>
            <b:First>Karina</b:First>
          </b:Person>
        </b:NameList>
      </b:Author>
    </b:Author>
    <b:Title>Mejoramiento y transformación de la realidad educativa</b:Title>
    <b:JournalName>Compilaciones educativas </b:JournalName>
    <b:Year>2010</b:Year>
    <b:Pages>15</b:Pages>
    <b:RefOrder>59</b:RefOrder>
  </b:Source>
  <b:Source>
    <b:Tag>Ale13</b:Tag>
    <b:SourceType>JournalArticle</b:SourceType>
    <b:Guid>{ACAD57AC-E7E8-47E5-958E-468AFD522ED2}</b:Guid>
    <b:Author>
      <b:Author>
        <b:NameList>
          <b:Person>
            <b:Last>Farfán</b:Last>
            <b:First>Alexa</b:First>
          </b:Person>
        </b:NameList>
      </b:Author>
    </b:Author>
    <b:Title>Situaciones y ambientes escolares</b:Title>
    <b:JournalName>Hechos y sociedades del sistema educativo</b:JournalName>
    <b:Year>2013</b:Year>
    <b:Pages>15</b:Pages>
    <b:RefOrder>60</b:RefOrder>
  </b:Source>
  <b:Source>
    <b:Tag>Dar09</b:Tag>
    <b:SourceType>JournalArticle</b:SourceType>
    <b:Guid>{B0157A1F-AFC6-488E-9CA4-4072B1807EE8}</b:Guid>
    <b:Author>
      <b:Author>
        <b:NameList>
          <b:Person>
            <b:Last>López</b:Last>
            <b:First>Dario</b:First>
          </b:Person>
        </b:NameList>
      </b:Author>
    </b:Author>
    <b:Title>Técnicas y personal docente </b:Title>
    <b:JournalName>Educación competitiva</b:JournalName>
    <b:Year>2009</b:Year>
    <b:Pages>13</b:Pages>
    <b:RefOrder>61</b:RefOrder>
  </b:Source>
  <b:Source>
    <b:Tag>Fra104</b:Tag>
    <b:SourceType>JournalArticle</b:SourceType>
    <b:Guid>{B4369F02-F688-4FD7-BF94-4BDF3AFCFECD}</b:Guid>
    <b:Author>
      <b:Author>
        <b:NameList>
          <b:Person>
            <b:Last>Magisch</b:Last>
            <b:First>Franco</b:First>
          </b:Person>
        </b:NameList>
      </b:Author>
    </b:Author>
    <b:Title>Organización y mayores logros educativos </b:Title>
    <b:JournalName>Intervención social </b:JournalName>
    <b:Year>2010</b:Year>
    <b:Pages>16</b:Pages>
    <b:RefOrder>62</b:RefOrder>
  </b:Source>
  <b:Source>
    <b:Tag>Ped142</b:Tag>
    <b:SourceType>JournalArticle</b:SourceType>
    <b:Guid>{22585598-7C3B-4243-95B7-F690CACCF576}</b:Guid>
    <b:Author>
      <b:Author>
        <b:NameList>
          <b:Person>
            <b:Last>Molins</b:Last>
            <b:First>Pedro</b:First>
          </b:Person>
        </b:NameList>
      </b:Author>
    </b:Author>
    <b:Title>Gestión proceso e implicación educativa </b:Title>
    <b:JournalName>Normativas legales del sistema educativo </b:JournalName>
    <b:Year>2014</b:Year>
    <b:Pages>33</b:Pages>
    <b:RefOrder>63</b:RefOrder>
  </b:Source>
  <b:Source>
    <b:Tag>Ste101</b:Tag>
    <b:SourceType>JournalArticle</b:SourceType>
    <b:Guid>{7E5B9608-433A-42BF-945C-D2F76B9DFBB8}</b:Guid>
    <b:Author>
      <b:Author>
        <b:NameList>
          <b:Person>
            <b:Last>Sandó</b:Last>
            <b:First>Stevan</b:First>
          </b:Person>
        </b:NameList>
      </b:Author>
    </b:Author>
    <b:Title>Funciones pedagógicas </b:Title>
    <b:JournalName>Dirección y currículo </b:JournalName>
    <b:Year>2010</b:Year>
    <b:Pages>14</b:Pages>
    <b:RefOrder>64</b:RefOrder>
  </b:Source>
  <b:Source>
    <b:Tag>Jua11</b:Tag>
    <b:SourceType>JournalArticle</b:SourceType>
    <b:Guid>{5A1E7B33-242F-4A69-998E-31A8F1E8270D}</b:Guid>
    <b:Author>
      <b:Author>
        <b:NameList>
          <b:Person>
            <b:Last>Batista</b:Last>
            <b:First>Juana</b:First>
          </b:Person>
        </b:NameList>
      </b:Author>
    </b:Author>
    <b:Title>Términos de excelencia pedagógica </b:Title>
    <b:JournalName>Resultados de la educación </b:JournalName>
    <b:Year>2011</b:Year>
    <b:Pages>24</b:Pages>
    <b:RefOrder>65</b:RefOrder>
  </b:Source>
  <b:Source>
    <b:Tag>Fau11</b:Tag>
    <b:SourceType>JournalArticle</b:SourceType>
    <b:Guid>{4482148D-0005-4881-AABE-B55FDD9686EA}</b:Guid>
    <b:Author>
      <b:Author>
        <b:NameList>
          <b:Person>
            <b:Last>Rivarosa</b:Last>
            <b:First>Faustino</b:First>
          </b:Person>
        </b:NameList>
      </b:Author>
    </b:Author>
    <b:Title>Productividad en la escuela </b:Title>
    <b:JournalName>Temas pedagógicos</b:JournalName>
    <b:Year>2011</b:Year>
    <b:Pages>19</b:Pages>
    <b:RefOrder>66</b:RefOrder>
  </b:Source>
  <b:Source>
    <b:Tag>Jes11</b:Tag>
    <b:SourceType>JournalArticle</b:SourceType>
    <b:Guid>{F91F4CD4-CA3C-41F6-9D8E-31EF1DF57CA8}</b:Guid>
    <b:Author>
      <b:Author>
        <b:NameList>
          <b:Person>
            <b:Last>Prudente</b:Last>
            <b:First>Jessica</b:First>
          </b:Person>
        </b:NameList>
      </b:Author>
    </b:Author>
    <b:Title>Organizaciones y experiencias significativas </b:Title>
    <b:JournalName>Éxito y sociedad de la escuela </b:JournalName>
    <b:Year>2011</b:Year>
    <b:Pages>17</b:Pages>
    <b:RefOrder>67</b:RefOrder>
  </b:Source>
  <b:Source>
    <b:Tag>Agu131</b:Tag>
    <b:SourceType>JournalArticle</b:SourceType>
    <b:Guid>{1C2B36F0-BDE5-4FEF-9C81-230C71D4E9FD}</b:Guid>
    <b:Author>
      <b:Author>
        <b:NameList>
          <b:Person>
            <b:Last>Ángel</b:Last>
            <b:First>Agustina</b:First>
          </b:Person>
        </b:NameList>
      </b:Author>
    </b:Author>
    <b:Title>Procesos que apoyan la gestión educativa </b:Title>
    <b:JournalName>Recopilaciones de la educación </b:JournalName>
    <b:Year>2013</b:Year>
    <b:Pages>15</b:Pages>
    <b:RefOrder>68</b:RefOrder>
  </b:Source>
  <b:Source>
    <b:Tag>Car154</b:Tag>
    <b:SourceType>JournalArticle</b:SourceType>
    <b:Guid>{280F501D-688D-47F4-B7B1-113368A0C49A}</b:Guid>
    <b:Author>
      <b:Author>
        <b:NameList>
          <b:Person>
            <b:Last>Vela</b:Last>
            <b:First>Carmen</b:First>
          </b:Person>
        </b:NameList>
      </b:Author>
    </b:Author>
    <b:Title>Actividades propias de la gestión educativa </b:Title>
    <b:JournalName>Modelos didácticos </b:JournalName>
    <b:Year>2015</b:Year>
    <b:Pages>13</b:Pages>
    <b:RefOrder>69</b:RefOrder>
  </b:Source>
  <b:Source>
    <b:Tag>Ver10</b:Tag>
    <b:SourceType>JournalArticle</b:SourceType>
    <b:Guid>{D6832A21-61C1-4323-95C7-7A30573B8783}</b:Guid>
    <b:Author>
      <b:Author>
        <b:NameList>
          <b:Person>
            <b:Last>Baldeón</b:Last>
            <b:First>Verónica</b:First>
          </b:Person>
        </b:NameList>
      </b:Author>
    </b:Author>
    <b:Title>Conjunto de estrategias integrales </b:Title>
    <b:JournalName>Calidad y satisfacciones de la educación </b:JournalName>
    <b:Year>2010</b:Year>
    <b:Pages>14</b:Pages>
    <b:RefOrder>70</b:RefOrder>
  </b:Source>
  <b:Source>
    <b:Tag>Arm16</b:Tag>
    <b:SourceType>JournalArticle</b:SourceType>
    <b:Guid>{000B009F-1A52-47BA-AC2C-1943B691817E}</b:Guid>
    <b:Author>
      <b:Author>
        <b:NameList>
          <b:Person>
            <b:Last>Martínez</b:Last>
            <b:First>Armando</b:First>
          </b:Person>
        </b:NameList>
      </b:Author>
    </b:Author>
    <b:Title>Capacidad directiva de la institución </b:Title>
    <b:JournalName>Situaciones y análisis de la educación </b:JournalName>
    <b:Year>2016</b:Year>
    <b:Pages>14</b:Pages>
    <b:RefOrder>71</b:RefOrder>
  </b:Source>
  <b:Source>
    <b:Tag>Ant16</b:Tag>
    <b:SourceType>JournalArticle</b:SourceType>
    <b:Guid>{C27A74BF-436B-4BA0-B0B9-606644A2C6C7}</b:Guid>
    <b:Author>
      <b:Author>
        <b:NameList>
          <b:Person>
            <b:Last>Stellos</b:Last>
            <b:First>Anthony</b:First>
          </b:Person>
        </b:NameList>
      </b:Author>
    </b:Author>
    <b:Title>Gestión educativa y sociedad </b:Title>
    <b:JournalName>Autonomía institucional </b:JournalName>
    <b:Year>2016</b:Year>
    <b:Pages>20</b:Pages>
    <b:RefOrder>72</b:RefOrder>
  </b:Source>
  <b:Source>
    <b:Tag>Mar181</b:Tag>
    <b:SourceType>JournalArticle</b:SourceType>
    <b:Guid>{D7846CEF-0B45-4432-AB7E-B97E57601307}</b:Guid>
    <b:Title>Gestión aplicada por procesos</b:Title>
    <b:JournalName>Secuencia de actividades</b:JournalName>
    <b:Year>2018</b:Year>
    <b:Pages>2</b:Pages>
    <b:Author>
      <b:Author>
        <b:NameList>
          <b:Person>
            <b:Last>Gómez</b:Last>
            <b:First>Marcos</b:First>
          </b:Person>
        </b:NameList>
      </b:Author>
    </b:Author>
    <b:RefOrder>73</b:RefOrder>
  </b:Source>
  <b:Source>
    <b:Tag>Sus15</b:Tag>
    <b:SourceType>JournalArticle</b:SourceType>
    <b:Guid>{1836F54B-E85C-48AB-9CE6-4FF8D91D13E6}</b:Guid>
    <b:Author>
      <b:Author>
        <b:NameList>
          <b:Person>
            <b:Last>Cárdenas</b:Last>
            <b:First>Susana</b:First>
          </b:Person>
        </b:NameList>
      </b:Author>
    </b:Author>
    <b:Title>Políticas públicas de los procesos educativos </b:Title>
    <b:JournalName>Autonomía institucional </b:JournalName>
    <b:Year>2015</b:Year>
    <b:Pages>15</b:Pages>
    <b:RefOrder>74</b:RefOrder>
  </b:Source>
  <b:Source>
    <b:Tag>Ant17</b:Tag>
    <b:SourceType>JournalArticle</b:SourceType>
    <b:Guid>{24A4F5A5-A133-41F9-8359-BD28932CDA19}</b:Guid>
    <b:Author>
      <b:Author>
        <b:NameList>
          <b:Person>
            <b:Last>Carlt</b:Last>
            <b:First>Antonieta</b:First>
          </b:Person>
        </b:NameList>
      </b:Author>
    </b:Author>
    <b:Title>Acción de lo teleológico en la capacidad educativa del hombre </b:Title>
    <b:JournalName>Sociedad moderna </b:JournalName>
    <b:Year>2017</b:Year>
    <b:Pages>18</b:Pages>
    <b:RefOrder>75</b:RefOrder>
  </b:Source>
  <b:Source>
    <b:Tag>Raú18</b:Tag>
    <b:SourceType>JournalArticle</b:SourceType>
    <b:Guid>{3EAB26CF-D6C2-4274-AC02-C7AAD4F79B35}</b:Guid>
    <b:Author>
      <b:Author>
        <b:NameList>
          <b:Person>
            <b:Last>Pérez</b:Last>
            <b:First>Raúl</b:First>
          </b:Person>
        </b:NameList>
      </b:Author>
    </b:Author>
    <b:Title>Socialización de enseñanza</b:Title>
    <b:JournalName>Interacción social </b:JournalName>
    <b:Year>2018</b:Year>
    <b:Pages>14</b:Pages>
    <b:RefOrder>76</b:RefOrder>
  </b:Source>
  <b:Source>
    <b:Tag>Lui161</b:Tag>
    <b:SourceType>JournalArticle</b:SourceType>
    <b:Guid>{E4B7D717-05AB-4E4C-9794-7B3370B48FEA}</b:Guid>
    <b:Author>
      <b:Author>
        <b:NameList>
          <b:Person>
            <b:Last>Cejas</b:Last>
            <b:First>Luis</b:First>
          </b:Person>
        </b:NameList>
      </b:Author>
    </b:Author>
    <b:Title>Acciones y organización </b:Title>
    <b:JournalName>Evaluación y control educativo </b:JournalName>
    <b:Year>2016</b:Year>
    <b:Pages>20</b:Pages>
    <b:RefOrder>77</b:RefOrder>
  </b:Source>
  <b:Source>
    <b:Tag>Leo161</b:Tag>
    <b:SourceType>JournalArticle</b:SourceType>
    <b:Guid>{51E88D1E-7318-4EEE-B16F-CF1B1BF1AA46}</b:Guid>
    <b:Author>
      <b:Author>
        <b:NameList>
          <b:Person>
            <b:Last>Carpio</b:Last>
            <b:First>Leonardo</b:First>
          </b:Person>
        </b:NameList>
      </b:Author>
    </b:Author>
    <b:Title>Empresas y negocios en la administración pública</b:Title>
    <b:JournalName>Empresa y desarrollo educativo</b:JournalName>
    <b:Year>2016</b:Year>
    <b:Pages>10</b:Pages>
    <b:RefOrder>78</b:RefOrder>
  </b:Source>
  <b:Source>
    <b:Tag>Car17</b:Tag>
    <b:SourceType>JournalArticle</b:SourceType>
    <b:Guid>{7F7D8DF8-8552-4282-B3B3-0D2F7BB36493}</b:Guid>
    <b:Author>
      <b:Author>
        <b:NameList>
          <b:Person>
            <b:Last>Sangüesa</b:Last>
            <b:First>Carlota</b:First>
          </b:Person>
        </b:NameList>
      </b:Author>
    </b:Author>
    <b:Title>Funciones adminsitrativas</b:Title>
    <b:JournalName>Gestión y cambio </b:JournalName>
    <b:Year>2017</b:Year>
    <b:Pages>28</b:Pages>
    <b:RefOrder>79</b:RefOrder>
  </b:Source>
  <b:Source>
    <b:Tag>Enr17</b:Tag>
    <b:SourceType>JournalArticle</b:SourceType>
    <b:Guid>{A57F0BEC-5A10-485F-AC0C-297E9EA334A1}</b:Guid>
    <b:Author>
      <b:Author>
        <b:NameList>
          <b:Person>
            <b:Last>Mena</b:Last>
            <b:First>Enrique</b:First>
          </b:Person>
        </b:NameList>
      </b:Author>
    </b:Author>
    <b:Title>Aplicación y comunicación de espacio educativo </b:Title>
    <b:JournalName>Réplicas educativas </b:JournalName>
    <b:Year>2017</b:Year>
    <b:Pages>34</b:Pages>
    <b:RefOrder>80</b:RefOrder>
  </b:Source>
  <b:Source>
    <b:Tag>Kia16</b:Tag>
    <b:SourceType>JournalArticle</b:SourceType>
    <b:Guid>{042CF2C4-38E3-40B8-B1C5-222E31AC8800}</b:Guid>
    <b:Author>
      <b:Author>
        <b:NameList>
          <b:Person>
            <b:Last>Díaz</b:Last>
            <b:First>Kiara</b:First>
          </b:Person>
        </b:NameList>
      </b:Author>
    </b:Author>
    <b:Title>Contexto tradicional de la educación </b:Title>
    <b:JournalName>Producción educativa </b:JournalName>
    <b:Year>2016</b:Year>
    <b:Pages>8</b:Pages>
    <b:RefOrder>81</b:RefOrder>
  </b:Source>
  <b:Source>
    <b:Tag>Gab13</b:Tag>
    <b:SourceType>JournalArticle</b:SourceType>
    <b:Guid>{8DAAF843-B75C-4182-B862-BAEE5B72BC5C}</b:Guid>
    <b:Author>
      <b:Author>
        <b:NameList>
          <b:Person>
            <b:Last>Pailiacho</b:Last>
            <b:First>Gabriel</b:First>
          </b:Person>
        </b:NameList>
      </b:Author>
    </b:Author>
    <b:Title>Esquema teórico de la gestión </b:Title>
    <b:JournalName>Sistemas educativos</b:JournalName>
    <b:Year>2013</b:Year>
    <b:Pages>27</b:Pages>
    <b:RefOrder>82</b:RefOrder>
  </b:Source>
  <b:Source>
    <b:Tag>Arn15</b:Tag>
    <b:SourceType>JournalArticle</b:SourceType>
    <b:Guid>{EA3B5DE9-11C0-4E5D-B0B0-50A402DC71EA}</b:Guid>
    <b:Author>
      <b:Author>
        <b:NameList>
          <b:Person>
            <b:Last>Villacís</b:Last>
            <b:First>Arnolfo</b:First>
          </b:Person>
        </b:NameList>
      </b:Author>
    </b:Author>
    <b:Title>Continuidad en la innovación </b:Title>
    <b:JournalName>Gobernabilidad en la educación </b:JournalName>
    <b:Year>2015</b:Year>
    <b:Pages>16</b:Pages>
    <b:RefOrder>83</b:RefOrder>
  </b:Source>
  <b:Source>
    <b:Tag>Jai13</b:Tag>
    <b:SourceType>JournalArticle</b:SourceType>
    <b:Guid>{59F7CB0D-857B-4BD8-AE9A-2F181C93CA34}</b:Guid>
    <b:Author>
      <b:Author>
        <b:NameList>
          <b:Person>
            <b:Last>Ricaurte</b:Last>
            <b:First>Jaime</b:First>
          </b:Person>
        </b:NameList>
      </b:Author>
    </b:Author>
    <b:Year>2013</b:Year>
    <b:Title>Modelos de continuidad del negocio </b:Title>
    <b:JournalName>Mundo empresarial </b:JournalName>
    <b:Pages>16</b:Pages>
    <b:RefOrder>84</b:RefOrder>
  </b:Source>
  <b:Source>
    <b:Tag>Ram131</b:Tag>
    <b:SourceType>JournalArticle</b:SourceType>
    <b:Guid>{6B35EB93-3D0B-421A-8913-145F50180AA6}</b:Guid>
    <b:Author>
      <b:Author>
        <b:NameList>
          <b:Person>
            <b:Last>Luna</b:Last>
            <b:First>Ramiro</b:First>
          </b:Person>
        </b:NameList>
      </b:Author>
    </b:Author>
    <b:Title>Orientación de la empresa </b:Title>
    <b:JournalName>Gestión y sostenibilidad </b:JournalName>
    <b:Year>2013</b:Year>
    <b:Pages>17</b:Pages>
    <b:RefOrder>85</b:RefOrder>
  </b:Source>
  <b:Source>
    <b:Tag>Pab151</b:Tag>
    <b:SourceType>JournalArticle</b:SourceType>
    <b:Guid>{FE2CC42B-94A2-4F62-A499-7FA661324D65}</b:Guid>
    <b:Author>
      <b:Author>
        <b:NameList>
          <b:Person>
            <b:Last>Jiménez</b:Last>
            <b:First>Pablo</b:First>
          </b:Person>
        </b:NameList>
      </b:Author>
    </b:Author>
    <b:Title>Importancia del contexto institucional </b:Title>
    <b:JournalName>Hechos institucionales </b:JournalName>
    <b:Year>2015</b:Year>
    <b:Pages>16</b:Pages>
    <b:RefOrder>86</b:RefOrder>
  </b:Source>
  <b:Source>
    <b:Tag>Ros18</b:Tag>
    <b:SourceType>JournalArticle</b:SourceType>
    <b:Guid>{6AB47099-5A5C-4777-8279-AA786C451F10}</b:Guid>
    <b:Author>
      <b:Author>
        <b:NameList>
          <b:Person>
            <b:Last>Bustamante</b:Last>
            <b:First>Rosario</b:First>
          </b:Person>
        </b:NameList>
      </b:Author>
    </b:Author>
    <b:Title>Evaluación y control educativo </b:Title>
    <b:JournalName>Estrategias académicas </b:JournalName>
    <b:Year>2018</b:Year>
    <b:Pages>16</b:Pages>
    <b:RefOrder>87</b:RefOrder>
  </b:Source>
  <b:Source>
    <b:Tag>Mar154</b:Tag>
    <b:SourceType>JournalArticle</b:SourceType>
    <b:Guid>{3EE16D94-BA2E-49D2-BC16-4EF0A1D539FF}</b:Guid>
    <b:Author>
      <b:Author>
        <b:NameList>
          <b:Person>
            <b:Last>Reginato</b:Last>
            <b:First>Marcela</b:First>
          </b:Person>
          <b:Person>
            <b:Last>Pereira</b:Last>
            <b:First>Antonio</b:First>
          </b:Person>
          <b:Person>
            <b:Last>Guerreiro</b:Last>
            <b:First>Rodrigo</b:First>
          </b:Person>
        </b:NameList>
      </b:Author>
    </b:Author>
    <b:Title>Padrones de existencia educativa </b:Title>
    <b:JournalName>Educación y ciencia de Isla de la Plata </b:JournalName>
    <b:Year>2015</b:Year>
    <b:Pages>14</b:Pages>
    <b:RefOrder>88</b:RefOrder>
  </b:Source>
  <b:Source>
    <b:Tag>Joh14</b:Tag>
    <b:SourceType>JournalArticle</b:SourceType>
    <b:Guid>{729F6755-2AA4-4B18-BE10-073934D07157}</b:Guid>
    <b:Author>
      <b:Author>
        <b:NameList>
          <b:Person>
            <b:Last>Asís</b:Last>
            <b:First>Johanna</b:First>
          </b:Person>
        </b:NameList>
      </b:Author>
    </b:Author>
    <b:Title>Referencias y gestión social </b:Title>
    <b:JournalName>Organización educativa de México</b:JournalName>
    <b:Year>2014</b:Year>
    <b:Pages>33</b:Pages>
    <b:RefOrder>89</b:RefOrder>
  </b:Source>
  <b:Source>
    <b:Tag>Ins09</b:Tag>
    <b:SourceType>JournalArticle</b:SourceType>
    <b:Guid>{178B8818-DD05-4626-AFE9-8C8E0BE3ABB4}</b:Guid>
    <b:Author>
      <b:Author>
        <b:Corporate>Instituto Internacional de Planeamiento de la Educación IIEP </b:Corporate>
      </b:Author>
    </b:Author>
    <b:Title>Procesos teóricos integrados de laeducación </b:Title>
    <b:JournalName>Gestión de la educación </b:JournalName>
    <b:Year>2009</b:Year>
    <b:Pages>13</b:Pages>
    <b:RefOrder>90</b:RefOrder>
  </b:Source>
  <b:Source>
    <b:Tag>And143</b:Tag>
    <b:SourceType>JournalArticle</b:SourceType>
    <b:Guid>{73AF4213-D791-4A80-B30B-77CAFFF87A78}</b:Guid>
    <b:Author>
      <b:Author>
        <b:NameList>
          <b:Person>
            <b:Last>Botero</b:Last>
            <b:First>Andrea</b:First>
          </b:Person>
        </b:NameList>
      </b:Author>
    </b:Author>
    <b:Title>Acciones y usos de recursos técnicos </b:Title>
    <b:JournalName>Aprendizaje significativo</b:JournalName>
    <b:Year>2014</b:Year>
    <b:Pages>22</b:Pages>
    <b:RefOrder>91</b:RefOrder>
  </b:Source>
  <b:Source>
    <b:Tag>Mir18</b:Tag>
    <b:SourceType>JournalArticle</b:SourceType>
    <b:Guid>{FEA80BC1-1C46-45E9-BE73-6B59EAA36DAE}</b:Guid>
    <b:Author>
      <b:Author>
        <b:NameList>
          <b:Person>
            <b:Last>Mena</b:Last>
            <b:First>Miranda</b:First>
          </b:Person>
        </b:NameList>
      </b:Author>
    </b:Author>
    <b:Title>Desarrollo y función de la empresa </b:Title>
    <b:JournalName>Modelos empresariales </b:JournalName>
    <b:Year>2018</b:Year>
    <b:Pages>19</b:Pages>
    <b:RefOrder>92</b:RefOrder>
  </b:Source>
  <b:Source>
    <b:Tag>Lía10</b:Tag>
    <b:SourceType>JournalArticle</b:SourceType>
    <b:Guid>{D7BE9C22-8C5E-401C-92F1-90D816CFFCC4}</b:Guid>
    <b:Author>
      <b:Author>
        <b:NameList>
          <b:Person>
            <b:Last>Silva</b:Last>
            <b:First>Lía</b:First>
          </b:Person>
        </b:NameList>
      </b:Author>
    </b:Author>
    <b:Title>Análisis y decisiones de la organización </b:Title>
    <b:JournalName>Estrategias y sociedades empresariales </b:JournalName>
    <b:Year>2010</b:Year>
    <b:Pages>33</b:Pages>
    <b:RefOrder>93</b:RefOrder>
  </b:Source>
  <b:Source>
    <b:Tag>Mar1027</b:Tag>
    <b:SourceType>JournalArticle</b:SourceType>
    <b:Guid>{FEC0AA6D-8215-4BEE-9355-CABC82135C87}</b:Guid>
    <b:Author>
      <b:Author>
        <b:NameList>
          <b:Person>
            <b:Last>Villacruz</b:Last>
            <b:First>Martina</b:First>
          </b:Person>
        </b:NameList>
      </b:Author>
    </b:Author>
    <b:Title>Procesos alineados a la educación </b:Title>
    <b:JournalName>Integración educativa </b:JournalName>
    <b:Year>2010</b:Year>
    <b:Pages>16</b:Pages>
    <b:RefOrder>94</b:RefOrder>
  </b:Source>
  <b:Source>
    <b:Tag>Rod15</b:Tag>
    <b:SourceType>JournalArticle</b:SourceType>
    <b:Guid>{3FD36B70-4F29-46D4-B134-5DA0463802BE}</b:Guid>
    <b:Author>
      <b:Author>
        <b:NameList>
          <b:Person>
            <b:Last>Muñoz</b:Last>
            <b:First>Rodrigo</b:First>
          </b:Person>
        </b:NameList>
      </b:Author>
    </b:Author>
    <b:Title>Principales factores educativos </b:Title>
    <b:JournalName>Educación actual </b:JournalName>
    <b:Year>2015</b:Year>
    <b:Pages>15</b:Pages>
    <b:RefOrder>95</b:RefOrder>
  </b:Source>
  <b:Source>
    <b:Tag>Tat15</b:Tag>
    <b:SourceType>JournalArticle</b:SourceType>
    <b:Guid>{2D84D964-D604-43D5-B267-612697B577B0}</b:Guid>
    <b:Author>
      <b:Author>
        <b:NameList>
          <b:Person>
            <b:Last>Palma</b:Last>
            <b:First>Tatiana</b:First>
          </b:Person>
        </b:NameList>
      </b:Author>
    </b:Author>
    <b:Title>Actividades y recursos educativos </b:Title>
    <b:JournalName>Proceso de investigación en Argentina </b:JournalName>
    <b:Year>2015</b:Year>
    <b:Pages>16</b:Pages>
    <b:RefOrder>96</b:RefOrder>
  </b:Source>
  <b:Source>
    <b:Tag>Con086</b:Tag>
    <b:SourceType>JournalArticle</b:SourceType>
    <b:Guid>{DC07E7F0-8202-4A22-9D4C-86AFDC54ACF1}</b:Guid>
    <b:Author>
      <b:Author>
        <b:Corporate>Constitución de la República del Ecuador </b:Corporate>
      </b:Author>
    </b:Author>
    <b:Title>Art. 26 La educación es un derecho de las personas </b:Title>
    <b:JournalName>Constitución del Ecuador </b:JournalName>
    <b:Year>2008</b:Year>
    <b:Pages>16</b:Pages>
    <b:RefOrder>97</b:RefOrder>
  </b:Source>
  <b:Source>
    <b:Tag>Reg131</b:Tag>
    <b:SourceType>JournalArticle</b:SourceType>
    <b:Guid>{96FE07F3-99E4-49C3-9EFF-591DFDB38420}</b:Guid>
    <b:Author>
      <b:Author>
        <b:Corporate>Reglamento de Escuelas de Capacitación para Conductores profesionales – Agencia Nacional de Tránsito </b:Corporate>
      </b:Author>
    </b:Author>
    <b:Title>Obligaciones del director de la Escuela </b:Title>
    <b:JournalName>Comisión de tránsito del Ecuador</b:JournalName>
    <b:Year>2013</b:Year>
    <b:Pages>11</b:Pages>
    <b:RefOrder>98</b:RefOrder>
  </b:Source>
  <b:Source>
    <b:Tag>Lan111</b:Tag>
    <b:SourceType>JournalArticle</b:SourceType>
    <b:Guid>{4F5368B1-7FB1-4881-BFFC-86C2428B3CCB}</b:Guid>
    <b:Author>
      <b:Author>
        <b:NameList>
          <b:Person>
            <b:Last>Landey</b:Last>
          </b:Person>
        </b:NameList>
      </b:Author>
    </b:Author>
    <b:Title>Investigación no experimental </b:Title>
    <b:JournalName>Metodología científica </b:JournalName>
    <b:Year>2011</b:Year>
    <b:Pages>14</b:Pages>
    <b:RefOrder>99</b:RefOrder>
  </b:Source>
  <b:Source>
    <b:Tag>Rob104</b:Tag>
    <b:SourceType>JournalArticle</b:SourceType>
    <b:Guid>{E1407986-572D-4D48-A17D-EBE9947BBDA0}</b:Guid>
    <b:Author>
      <b:Author>
        <b:NameList>
          <b:Person>
            <b:Last>Hernández</b:Last>
            <b:First>Roberto</b:First>
          </b:Person>
          <b:Person>
            <b:Last>Fernández</b:Last>
            <b:First>Carlos</b:First>
          </b:Person>
          <b:Person>
            <b:Last>Baptista</b:Last>
            <b:First>Pilar</b:First>
          </b:Person>
        </b:NameList>
      </b:Author>
    </b:Author>
    <b:Title>Estudio descriptivo</b:Title>
    <b:Year>2010</b:Year>
    <b:JournalName>Investigación </b:JournalName>
    <b:Pages>13</b:Pages>
    <b:RefOrder>100</b:RefOrder>
  </b:Source>
  <b:Source>
    <b:Tag>Gab131</b:Tag>
    <b:SourceType>JournalArticle</b:SourceType>
    <b:Guid>{94DA8451-ADD8-4B38-960D-731165169B4E}</b:Guid>
    <b:Author>
      <b:Author>
        <b:NameList>
          <b:Person>
            <b:Last>Adame</b:Last>
            <b:First>Gabriela</b:First>
          </b:Person>
        </b:NameList>
      </b:Author>
    </b:Author>
    <b:Title>Razonamiento sintético </b:Title>
    <b:JournalName>Metódos de investigación </b:JournalName>
    <b:Year>2013</b:Year>
    <b:Pages>12</b:Pages>
    <b:RefOrder>101</b:RefOrder>
  </b:Source>
  <b:Source>
    <b:Tag>Ric112</b:Tag>
    <b:SourceType>JournalArticle</b:SourceType>
    <b:Guid>{D224A6F1-B312-4C1D-A0C5-68E1014B16D9}</b:Guid>
    <b:Author>
      <b:Author>
        <b:NameList>
          <b:Person>
            <b:Last>Bernal</b:Last>
            <b:First>Ricardo</b:First>
          </b:Person>
        </b:NameList>
      </b:Author>
    </b:Author>
    <b:Title>Conslusiones de la inducción </b:Title>
    <b:JournalName>Hechos sociales </b:JournalName>
    <b:Year>2011</b:Year>
    <b:Pages>16</b:Pages>
    <b:RefOrder>102</b:RefOrder>
  </b:Source>
  <b:Source>
    <b:Tag>Enr10</b:Tag>
    <b:SourceType>JournalArticle</b:SourceType>
    <b:Guid>{F218B34A-7D36-4C52-AB93-DF214B971EA7}</b:Guid>
    <b:Author>
      <b:Author>
        <b:NameList>
          <b:Person>
            <b:Last>Alonso</b:Last>
            <b:First>Enrique</b:First>
          </b:Person>
        </b:NameList>
      </b:Author>
    </b:Author>
    <b:Title>Conjunto de conclusiones</b:Title>
    <b:JournalName>Investigación actual </b:JournalName>
    <b:Year>2010</b:Year>
    <b:Pages>14</b:Pages>
    <b:RefOrder>103</b:RefOrder>
  </b:Source>
</b:Sources>
</file>

<file path=customXml/itemProps1.xml><?xml version="1.0" encoding="utf-8"?>
<ds:datastoreItem xmlns:ds="http://schemas.openxmlformats.org/officeDocument/2006/customXml" ds:itemID="{E8F97F26-C573-4185-A69D-222EA8C4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15792</Words>
  <Characters>86862</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Ulises Mestre</cp:lastModifiedBy>
  <cp:revision>2</cp:revision>
  <cp:lastPrinted>2021-05-17T00:33:00Z</cp:lastPrinted>
  <dcterms:created xsi:type="dcterms:W3CDTF">2021-06-09T21:19:00Z</dcterms:created>
  <dcterms:modified xsi:type="dcterms:W3CDTF">2021-06-09T21:19:00Z</dcterms:modified>
</cp:coreProperties>
</file>